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Calibri" w:hAnsi="Calibri" w:cs="Calibri"/>
          <w:b/>
          <w:bCs/>
          <w:sz w:val="20"/>
          <w:szCs w:val="20"/>
        </w:rPr>
      </w:pPr>
      <w:r w:rsidRPr="00E56DB6">
        <w:rPr>
          <w:rFonts w:ascii="Calibri" w:hAnsi="Calibri" w:cs="Calibri"/>
          <w:b/>
          <w:bCs/>
          <w:sz w:val="20"/>
          <w:szCs w:val="20"/>
        </w:rPr>
        <w:t xml:space="preserve">Uchwała Budżetowa na rok 2017                    </w:t>
      </w: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Calibri" w:hAnsi="Calibri" w:cs="Calibri"/>
          <w:b/>
          <w:bCs/>
          <w:sz w:val="20"/>
          <w:szCs w:val="20"/>
        </w:rPr>
      </w:pPr>
      <w:r w:rsidRPr="00E56DB6">
        <w:rPr>
          <w:rFonts w:ascii="Calibri" w:hAnsi="Calibri" w:cs="Calibri"/>
          <w:b/>
          <w:bCs/>
          <w:sz w:val="20"/>
          <w:szCs w:val="20"/>
        </w:rPr>
        <w:t>Rady Gminy w  Kazanowie.</w:t>
      </w: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Calibri" w:hAnsi="Calibri" w:cs="Calibri"/>
          <w:b/>
          <w:bCs/>
          <w:sz w:val="20"/>
          <w:szCs w:val="20"/>
        </w:rPr>
      </w:pPr>
      <w:r w:rsidRPr="00E56DB6">
        <w:rPr>
          <w:rFonts w:ascii="Calibri" w:hAnsi="Calibri" w:cs="Calibri"/>
          <w:b/>
          <w:bCs/>
          <w:sz w:val="20"/>
          <w:szCs w:val="20"/>
        </w:rPr>
        <w:t>Nr XXII/120/2016</w:t>
      </w: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sz w:val="20"/>
          <w:szCs w:val="20"/>
        </w:rPr>
      </w:pPr>
      <w:r w:rsidRPr="00E56DB6">
        <w:rPr>
          <w:rFonts w:ascii="Calibri" w:hAnsi="Calibri" w:cs="Calibri"/>
          <w:b/>
          <w:bCs/>
          <w:sz w:val="20"/>
          <w:szCs w:val="20"/>
        </w:rPr>
        <w:t>z dnia 15 grudnia 2016 roku</w:t>
      </w: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hanging="142"/>
        <w:jc w:val="both"/>
        <w:rPr>
          <w:rFonts w:ascii="Times New Roman" w:hAnsi="Times New Roman" w:cs="Times New Roman"/>
          <w:sz w:val="20"/>
          <w:szCs w:val="20"/>
        </w:rPr>
      </w:pP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hanging="142"/>
        <w:jc w:val="both"/>
        <w:rPr>
          <w:rFonts w:ascii="Times New Roman" w:hAnsi="Times New Roman" w:cs="Times New Roman"/>
          <w:sz w:val="24"/>
          <w:szCs w:val="24"/>
        </w:rPr>
      </w:pPr>
      <w:r w:rsidRPr="00E56DB6">
        <w:rPr>
          <w:rFonts w:ascii="Calibri" w:hAnsi="Calibri" w:cs="Calibri"/>
          <w:sz w:val="24"/>
          <w:szCs w:val="24"/>
        </w:rPr>
        <w:t xml:space="preserve">   Na podstawie art. 18 ust. 2 pkt. 4 ustawy z dnia 8 marca 1990 </w:t>
      </w:r>
      <w:proofErr w:type="spellStart"/>
      <w:r w:rsidRPr="00E56DB6">
        <w:rPr>
          <w:rFonts w:ascii="Calibri" w:hAnsi="Calibri" w:cs="Calibri"/>
          <w:sz w:val="24"/>
          <w:szCs w:val="24"/>
        </w:rPr>
        <w:t>r.o</w:t>
      </w:r>
      <w:proofErr w:type="spellEnd"/>
      <w:r w:rsidRPr="00E56DB6">
        <w:rPr>
          <w:rFonts w:ascii="Calibri" w:hAnsi="Calibri" w:cs="Calibri"/>
          <w:sz w:val="24"/>
          <w:szCs w:val="24"/>
        </w:rPr>
        <w:t xml:space="preserve"> samorządzie gminnym (Dz. U.2016r., poz.446 z póź.zm) oraz  art. 211, art. 212, art. 214, art. 215,  art. 217,  art. 235, art.236, art. 237, art. 239, art. 258, art.264 ustawy z dnia 27 sierpnia 2009 r. o finansach publicznych (Dz. U. 2016 r., poz.1870 z póż.zm )</w:t>
      </w:r>
      <w:r w:rsidRPr="00E56DB6">
        <w:rPr>
          <w:rFonts w:ascii="Times New Roman" w:hAnsi="Times New Roman" w:cs="Times New Roman"/>
          <w:sz w:val="24"/>
          <w:szCs w:val="24"/>
        </w:rPr>
        <w:t>,</w:t>
      </w: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hanging="142"/>
        <w:jc w:val="both"/>
        <w:rPr>
          <w:rFonts w:ascii="Times New Roman" w:hAnsi="Times New Roman" w:cs="Times New Roman"/>
        </w:rPr>
      </w:pP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hanging="142"/>
        <w:jc w:val="center"/>
        <w:rPr>
          <w:rFonts w:ascii="Calibri" w:hAnsi="Calibri" w:cs="Calibri"/>
          <w:sz w:val="24"/>
          <w:szCs w:val="24"/>
        </w:rPr>
      </w:pPr>
      <w:r w:rsidRPr="00E56DB6">
        <w:rPr>
          <w:rFonts w:ascii="Calibri" w:hAnsi="Calibri" w:cs="Calibri"/>
          <w:b/>
          <w:bCs/>
          <w:sz w:val="24"/>
          <w:szCs w:val="24"/>
        </w:rPr>
        <w:t>Rada Gminy w Kazanowie uchwala, co następuje;</w:t>
      </w: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Calibri" w:hAnsi="Calibri" w:cs="Calibri"/>
        </w:rPr>
      </w:pP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Calibri" w:hAnsi="Calibri" w:cs="Calibri"/>
          <w:b/>
          <w:bCs/>
          <w:sz w:val="24"/>
          <w:szCs w:val="24"/>
        </w:rPr>
      </w:pPr>
      <w:r w:rsidRPr="00E56DB6">
        <w:rPr>
          <w:rFonts w:ascii="Calibri" w:hAnsi="Calibri" w:cs="Calibri"/>
          <w:b/>
          <w:bCs/>
          <w:sz w:val="24"/>
          <w:szCs w:val="24"/>
        </w:rPr>
        <w:t>§ 1.</w:t>
      </w:r>
    </w:p>
    <w:p w:rsidR="00E56DB6" w:rsidRPr="00E56DB6" w:rsidRDefault="00E56DB6" w:rsidP="00E56DB6">
      <w:pPr>
        <w:widowControl w:val="0"/>
        <w:tabs>
          <w:tab w:val="left" w:pos="453"/>
          <w:tab w:val="left" w:pos="5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hanging="311"/>
        <w:rPr>
          <w:rFonts w:ascii="Calibri" w:hAnsi="Calibri" w:cs="Calibri"/>
          <w:b/>
          <w:bCs/>
          <w:sz w:val="24"/>
          <w:szCs w:val="24"/>
        </w:rPr>
      </w:pPr>
      <w:r w:rsidRPr="00E56DB6">
        <w:rPr>
          <w:rFonts w:ascii="Calibri" w:hAnsi="Calibri" w:cs="Calibri"/>
          <w:b/>
          <w:bCs/>
          <w:sz w:val="24"/>
          <w:szCs w:val="24"/>
        </w:rPr>
        <w:t>Ustala plan budżetu Gminy na 2017 rok:</w:t>
      </w:r>
    </w:p>
    <w:p w:rsidR="00E56DB6" w:rsidRPr="00E56DB6" w:rsidRDefault="00E56DB6" w:rsidP="00E56DB6">
      <w:pPr>
        <w:widowControl w:val="0"/>
        <w:tabs>
          <w:tab w:val="left" w:pos="453"/>
          <w:tab w:val="left" w:pos="50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hanging="311"/>
        <w:rPr>
          <w:rFonts w:ascii="Calibri" w:hAnsi="Calibri" w:cs="Calibri"/>
          <w:b/>
          <w:bCs/>
          <w:sz w:val="24"/>
          <w:szCs w:val="24"/>
        </w:rPr>
      </w:pPr>
    </w:p>
    <w:p w:rsidR="00E56DB6" w:rsidRPr="00E56DB6" w:rsidRDefault="00E56DB6" w:rsidP="00E56DB6">
      <w:pPr>
        <w:widowControl w:val="0"/>
        <w:numPr>
          <w:ilvl w:val="0"/>
          <w:numId w:val="1"/>
        </w:numPr>
        <w:tabs>
          <w:tab w:val="left" w:pos="453"/>
          <w:tab w:val="left" w:pos="502"/>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Calibri" w:hAnsi="Calibri" w:cs="Calibri"/>
          <w:b/>
          <w:bCs/>
        </w:rPr>
      </w:pPr>
      <w:r w:rsidRPr="00E56DB6">
        <w:rPr>
          <w:rFonts w:ascii="Calibri" w:hAnsi="Calibri" w:cs="Calibri"/>
          <w:b/>
          <w:bCs/>
        </w:rPr>
        <w:t>Plan</w:t>
      </w:r>
      <w:r w:rsidRPr="00E56DB6">
        <w:rPr>
          <w:rFonts w:ascii="Calibri" w:hAnsi="Calibri" w:cs="Calibri"/>
        </w:rPr>
        <w:t xml:space="preserve"> </w:t>
      </w:r>
      <w:r w:rsidRPr="00E56DB6">
        <w:rPr>
          <w:rFonts w:ascii="Calibri" w:hAnsi="Calibri" w:cs="Calibri"/>
          <w:b/>
          <w:bCs/>
        </w:rPr>
        <w:t>dochodów  w łącznej kwocie   19.600.000zł,</w:t>
      </w:r>
    </w:p>
    <w:p w:rsidR="00E56DB6" w:rsidRPr="00E56DB6" w:rsidRDefault="00E56DB6" w:rsidP="00E56DB6">
      <w:pPr>
        <w:widowControl w:val="0"/>
        <w:tabs>
          <w:tab w:val="left" w:pos="453"/>
          <w:tab w:val="left" w:pos="502"/>
          <w:tab w:val="left" w:pos="911"/>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911"/>
        <w:rPr>
          <w:rFonts w:ascii="Calibri" w:hAnsi="Calibri" w:cs="Calibri"/>
          <w:b/>
          <w:bCs/>
        </w:rPr>
      </w:pPr>
      <w:r w:rsidRPr="00E56DB6">
        <w:rPr>
          <w:rFonts w:ascii="Calibri" w:hAnsi="Calibri" w:cs="Calibri"/>
        </w:rPr>
        <w:t xml:space="preserve">z  tego : </w:t>
      </w:r>
    </w:p>
    <w:p w:rsidR="00E56DB6" w:rsidRPr="00E56DB6" w:rsidRDefault="00E56DB6" w:rsidP="00E56D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Pr>
          <w:rFonts w:ascii="Times New Roman" w:hAnsi="Times New Roman" w:cs="Times New Roman"/>
          <w:b/>
          <w:bCs/>
        </w:rPr>
      </w:pPr>
      <w:r w:rsidRPr="00E56DB6">
        <w:rPr>
          <w:rFonts w:ascii="Calibri" w:hAnsi="Calibri" w:cs="Calibri"/>
          <w:b/>
          <w:bCs/>
        </w:rPr>
        <w:t xml:space="preserve">      a)</w:t>
      </w:r>
      <w:r w:rsidRPr="00E56DB6">
        <w:rPr>
          <w:rFonts w:ascii="Calibri" w:hAnsi="Calibri" w:cs="Calibri"/>
        </w:rPr>
        <w:t>dochody bieżące w kwocie 19.400.000 zł,</w:t>
      </w:r>
      <w:r w:rsidRPr="00E56DB6">
        <w:rPr>
          <w:rFonts w:ascii="Calibri" w:hAnsi="Calibri" w:cs="Calibri"/>
        </w:rPr>
        <w:tab/>
      </w:r>
      <w:r w:rsidRPr="00E56DB6">
        <w:rPr>
          <w:rFonts w:ascii="Calibri" w:hAnsi="Calibri" w:cs="Calibri"/>
        </w:rPr>
        <w:tab/>
      </w:r>
      <w:r w:rsidRPr="00E56DB6">
        <w:rPr>
          <w:rFonts w:ascii="Calibri" w:hAnsi="Calibri" w:cs="Calibri"/>
        </w:rPr>
        <w:tab/>
      </w:r>
      <w:r w:rsidRPr="00E56DB6">
        <w:rPr>
          <w:rFonts w:ascii="Calibri" w:hAnsi="Calibri" w:cs="Calibri"/>
        </w:rPr>
        <w:tab/>
      </w:r>
      <w:r w:rsidRPr="00E56DB6">
        <w:rPr>
          <w:rFonts w:ascii="Calibri" w:hAnsi="Calibri" w:cs="Calibri"/>
        </w:rPr>
        <w:tab/>
      </w:r>
      <w:r w:rsidRPr="00E56DB6">
        <w:rPr>
          <w:rFonts w:ascii="Calibri" w:hAnsi="Calibri" w:cs="Calibri"/>
        </w:rPr>
        <w:tab/>
      </w:r>
    </w:p>
    <w:p w:rsidR="00E56DB6" w:rsidRPr="00E56DB6" w:rsidRDefault="00E56DB6" w:rsidP="00E56D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Pr>
          <w:rFonts w:ascii="Times New Roman" w:hAnsi="Times New Roman" w:cs="Times New Roman"/>
        </w:rPr>
      </w:pPr>
      <w:r w:rsidRPr="00E56DB6">
        <w:rPr>
          <w:rFonts w:ascii="Calibri" w:hAnsi="Calibri" w:cs="Calibri"/>
          <w:b/>
          <w:bCs/>
        </w:rPr>
        <w:t xml:space="preserve">      b)</w:t>
      </w:r>
      <w:r w:rsidRPr="00E56DB6">
        <w:rPr>
          <w:rFonts w:ascii="Calibri" w:hAnsi="Calibri" w:cs="Calibri"/>
        </w:rPr>
        <w:t>dochody majątkowe w kwocie 200.000 zł</w:t>
      </w:r>
      <w:r w:rsidRPr="00E56DB6">
        <w:rPr>
          <w:rFonts w:ascii="Times New Roman" w:hAnsi="Times New Roman" w:cs="Times New Roman"/>
        </w:rPr>
        <w:t>,</w:t>
      </w:r>
      <w:r w:rsidRPr="00E56DB6">
        <w:rPr>
          <w:rFonts w:ascii="Times New Roman" w:hAnsi="Times New Roman" w:cs="Times New Roman"/>
        </w:rPr>
        <w:tab/>
      </w:r>
      <w:r w:rsidRPr="00E56DB6">
        <w:rPr>
          <w:rFonts w:ascii="Times New Roman" w:hAnsi="Times New Roman" w:cs="Times New Roman"/>
        </w:rPr>
        <w:tab/>
      </w:r>
      <w:r w:rsidRPr="00E56DB6">
        <w:rPr>
          <w:rFonts w:ascii="Times New Roman" w:hAnsi="Times New Roman" w:cs="Times New Roman"/>
        </w:rPr>
        <w:tab/>
      </w:r>
      <w:r w:rsidRPr="00E56DB6">
        <w:rPr>
          <w:rFonts w:ascii="Times New Roman" w:hAnsi="Times New Roman" w:cs="Times New Roman"/>
        </w:rPr>
        <w:tab/>
      </w:r>
      <w:r w:rsidRPr="00E56DB6">
        <w:rPr>
          <w:rFonts w:ascii="Times New Roman" w:hAnsi="Times New Roman" w:cs="Times New Roman"/>
        </w:rPr>
        <w:tab/>
      </w:r>
      <w:r w:rsidRPr="00E56DB6">
        <w:rPr>
          <w:rFonts w:ascii="Times New Roman" w:hAnsi="Times New Roman" w:cs="Times New Roman"/>
        </w:rPr>
        <w:tab/>
      </w:r>
      <w:r w:rsidRPr="00E56DB6">
        <w:rPr>
          <w:rFonts w:ascii="Times New Roman" w:hAnsi="Times New Roman" w:cs="Times New Roman"/>
        </w:rPr>
        <w:tab/>
      </w:r>
    </w:p>
    <w:p w:rsidR="00E56DB6" w:rsidRPr="00E56DB6" w:rsidRDefault="00E56DB6" w:rsidP="00E56DB6">
      <w:pPr>
        <w:widowControl w:val="0"/>
        <w:tabs>
          <w:tab w:val="left" w:pos="502"/>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02" w:firstLine="774"/>
        <w:rPr>
          <w:rFonts w:ascii="Times New Roman" w:hAnsi="Times New Roman" w:cs="Times New Roman"/>
          <w:b/>
          <w:bCs/>
        </w:rPr>
      </w:pPr>
      <w:r w:rsidRPr="00E56DB6">
        <w:rPr>
          <w:rFonts w:ascii="Calibri" w:hAnsi="Calibri" w:cs="Calibri"/>
        </w:rPr>
        <w:t xml:space="preserve">zgodnie z załączoną do niniejszej uchwały </w:t>
      </w:r>
      <w:r w:rsidRPr="00E56DB6">
        <w:rPr>
          <w:rFonts w:ascii="Calibri" w:hAnsi="Calibri" w:cs="Calibri"/>
          <w:b/>
          <w:bCs/>
        </w:rPr>
        <w:t>Tabelą  nr 1.</w:t>
      </w:r>
    </w:p>
    <w:p w:rsidR="00E56DB6" w:rsidRPr="00E56DB6" w:rsidRDefault="00E56DB6" w:rsidP="00E56DB6">
      <w:pPr>
        <w:widowControl w:val="0"/>
        <w:tabs>
          <w:tab w:val="left" w:pos="502"/>
          <w:tab w:val="left" w:pos="708"/>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02" w:firstLine="774"/>
        <w:rPr>
          <w:rFonts w:ascii="Times New Roman" w:hAnsi="Times New Roman" w:cs="Times New Roman"/>
          <w:b/>
          <w:bCs/>
        </w:rPr>
      </w:pPr>
    </w:p>
    <w:p w:rsidR="00E56DB6" w:rsidRPr="00E56DB6" w:rsidRDefault="00E56DB6" w:rsidP="00E56DB6">
      <w:pPr>
        <w:widowControl w:val="0"/>
        <w:numPr>
          <w:ilvl w:val="0"/>
          <w:numId w:val="1"/>
        </w:numPr>
        <w:tabs>
          <w:tab w:val="left" w:pos="708"/>
          <w:tab w:val="left" w:pos="78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Calibri" w:hAnsi="Calibri" w:cs="Calibri"/>
          <w:b/>
          <w:bCs/>
        </w:rPr>
      </w:pPr>
      <w:r w:rsidRPr="00E56DB6">
        <w:rPr>
          <w:rFonts w:ascii="Calibri" w:hAnsi="Calibri" w:cs="Calibri"/>
          <w:b/>
          <w:bCs/>
        </w:rPr>
        <w:t xml:space="preserve">Plan wydatków w łącznej  kwocie19.600.000 zł  </w:t>
      </w:r>
    </w:p>
    <w:p w:rsidR="00E56DB6" w:rsidRPr="00E56DB6" w:rsidRDefault="00E56DB6" w:rsidP="00E56DB6">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Calibri" w:hAnsi="Calibri" w:cs="Calibri"/>
        </w:rPr>
      </w:pPr>
      <w:r w:rsidRPr="00E56DB6">
        <w:rPr>
          <w:rFonts w:ascii="Calibri" w:hAnsi="Calibri" w:cs="Calibri"/>
          <w:b/>
          <w:bCs/>
        </w:rPr>
        <w:tab/>
      </w:r>
      <w:r w:rsidRPr="00E56DB6">
        <w:rPr>
          <w:rFonts w:ascii="Calibri" w:hAnsi="Calibri" w:cs="Calibri"/>
          <w:b/>
          <w:bCs/>
        </w:rPr>
        <w:tab/>
      </w:r>
      <w:r w:rsidRPr="00E56DB6">
        <w:rPr>
          <w:rFonts w:ascii="Calibri" w:hAnsi="Calibri" w:cs="Calibri"/>
        </w:rPr>
        <w:t xml:space="preserve">z tego : </w:t>
      </w:r>
    </w:p>
    <w:p w:rsidR="00E56DB6" w:rsidRPr="00E56DB6" w:rsidRDefault="00E56DB6" w:rsidP="00E56D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jc w:val="both"/>
        <w:rPr>
          <w:rFonts w:ascii="Calibri" w:hAnsi="Calibri" w:cs="Calibri"/>
          <w:b/>
          <w:bCs/>
        </w:rPr>
      </w:pPr>
      <w:r w:rsidRPr="00E56DB6">
        <w:rPr>
          <w:rFonts w:ascii="Calibri" w:hAnsi="Calibri" w:cs="Calibri"/>
          <w:b/>
          <w:bCs/>
        </w:rPr>
        <w:t xml:space="preserve">      a)</w:t>
      </w:r>
      <w:r w:rsidRPr="00E56DB6">
        <w:rPr>
          <w:rFonts w:ascii="Calibri" w:hAnsi="Calibri" w:cs="Calibri"/>
        </w:rPr>
        <w:t>wydatki bieżące w kwocie 18.400.000 zł,</w:t>
      </w:r>
      <w:r w:rsidRPr="00E56DB6">
        <w:rPr>
          <w:rFonts w:ascii="Calibri" w:hAnsi="Calibri" w:cs="Calibri"/>
        </w:rPr>
        <w:tab/>
      </w:r>
      <w:r w:rsidRPr="00E56DB6">
        <w:rPr>
          <w:rFonts w:ascii="Calibri" w:hAnsi="Calibri" w:cs="Calibri"/>
        </w:rPr>
        <w:tab/>
      </w:r>
      <w:r w:rsidRPr="00E56DB6">
        <w:rPr>
          <w:rFonts w:ascii="Calibri" w:hAnsi="Calibri" w:cs="Calibri"/>
        </w:rPr>
        <w:tab/>
      </w:r>
      <w:r w:rsidRPr="00E56DB6">
        <w:rPr>
          <w:rFonts w:ascii="Calibri" w:hAnsi="Calibri" w:cs="Calibri"/>
        </w:rPr>
        <w:tab/>
      </w:r>
      <w:r w:rsidRPr="00E56DB6">
        <w:rPr>
          <w:rFonts w:ascii="Calibri" w:hAnsi="Calibri" w:cs="Calibri"/>
        </w:rPr>
        <w:tab/>
      </w:r>
      <w:r w:rsidRPr="00E56DB6">
        <w:rPr>
          <w:rFonts w:ascii="Calibri" w:hAnsi="Calibri" w:cs="Calibri"/>
        </w:rPr>
        <w:tab/>
      </w:r>
      <w:r w:rsidRPr="00E56DB6">
        <w:rPr>
          <w:rFonts w:ascii="Calibri" w:hAnsi="Calibri" w:cs="Calibri"/>
        </w:rPr>
        <w:tab/>
      </w:r>
    </w:p>
    <w:p w:rsidR="00E56DB6" w:rsidRDefault="00E56DB6" w:rsidP="00E56D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Pr>
          <w:rFonts w:ascii="Calibri" w:hAnsi="Calibri" w:cs="Calibri"/>
        </w:rPr>
      </w:pPr>
      <w:r w:rsidRPr="00E56DB6">
        <w:rPr>
          <w:rFonts w:ascii="Calibri" w:hAnsi="Calibri" w:cs="Calibri"/>
          <w:b/>
          <w:bCs/>
        </w:rPr>
        <w:t xml:space="preserve">      b</w:t>
      </w:r>
      <w:r w:rsidRPr="00E56DB6">
        <w:rPr>
          <w:rFonts w:ascii="Calibri" w:hAnsi="Calibri" w:cs="Calibri"/>
        </w:rPr>
        <w:t xml:space="preserve">) wydatki majątkowe w kwocie 1.200.000  </w:t>
      </w:r>
      <w:r>
        <w:rPr>
          <w:rFonts w:ascii="Calibri" w:hAnsi="Calibri" w:cs="Calibri"/>
        </w:rPr>
        <w:tab/>
      </w:r>
      <w:r w:rsidR="00E7650A">
        <w:rPr>
          <w:rFonts w:ascii="Calibri" w:hAnsi="Calibri" w:cs="Calibri"/>
        </w:rPr>
        <w:t>zł</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E56DB6" w:rsidRPr="00E56DB6" w:rsidRDefault="00E56DB6" w:rsidP="00E56D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rPr>
          <w:rFonts w:ascii="Calibri" w:hAnsi="Calibri" w:cs="Calibri"/>
          <w:b/>
          <w:bCs/>
        </w:rPr>
      </w:pPr>
      <w:r>
        <w:rPr>
          <w:rFonts w:ascii="Calibri" w:hAnsi="Calibri" w:cs="Calibri"/>
          <w:b/>
          <w:bCs/>
        </w:rPr>
        <w:t xml:space="preserve">           </w:t>
      </w:r>
      <w:r w:rsidRPr="00E56DB6">
        <w:rPr>
          <w:rFonts w:ascii="Calibri" w:hAnsi="Calibri" w:cs="Calibri"/>
        </w:rPr>
        <w:t>zgodnie z załączoną do niniejszej uchwały</w:t>
      </w:r>
      <w:r w:rsidRPr="00E56DB6">
        <w:rPr>
          <w:rFonts w:ascii="Calibri" w:hAnsi="Calibri" w:cs="Calibri"/>
          <w:b/>
          <w:bCs/>
        </w:rPr>
        <w:t xml:space="preserve"> Tabelą  nr 2</w:t>
      </w:r>
      <w:r w:rsidRPr="00E56DB6">
        <w:rPr>
          <w:rFonts w:ascii="Calibri" w:hAnsi="Calibri" w:cs="Calibri"/>
        </w:rPr>
        <w:t>.</w:t>
      </w:r>
    </w:p>
    <w:p w:rsidR="00E56DB6" w:rsidRPr="00E56DB6" w:rsidRDefault="00E56DB6" w:rsidP="00E56DB6">
      <w:pPr>
        <w:widowControl w:val="0"/>
        <w:tabs>
          <w:tab w:val="left" w:pos="502"/>
          <w:tab w:val="left" w:pos="708"/>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502" w:firstLine="774"/>
        <w:rPr>
          <w:rFonts w:ascii="Calibri" w:hAnsi="Calibri" w:cs="Calibri"/>
        </w:rPr>
      </w:pPr>
    </w:p>
    <w:p w:rsidR="00E56DB6" w:rsidRPr="00E56DB6" w:rsidRDefault="00E56DB6" w:rsidP="00E56DB6">
      <w:pPr>
        <w:widowControl w:val="0"/>
        <w:numPr>
          <w:ilvl w:val="0"/>
          <w:numId w:val="1"/>
        </w:numPr>
        <w:tabs>
          <w:tab w:val="left" w:pos="708"/>
          <w:tab w:val="left" w:pos="785"/>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rPr>
          <w:rFonts w:ascii="Times New Roman" w:hAnsi="Times New Roman" w:cs="Times New Roman"/>
          <w:b/>
          <w:bCs/>
          <w:sz w:val="20"/>
          <w:szCs w:val="20"/>
        </w:rPr>
      </w:pPr>
      <w:r w:rsidRPr="00E56DB6">
        <w:rPr>
          <w:rFonts w:ascii="Calibri" w:hAnsi="Calibri" w:cs="Calibri"/>
          <w:b/>
          <w:bCs/>
        </w:rPr>
        <w:t>Planowane przychody budżetu w wysokości 484.469 zł z tytułu  wolnych środków.</w:t>
      </w:r>
    </w:p>
    <w:p w:rsidR="00E56DB6" w:rsidRPr="00E56DB6" w:rsidRDefault="00E56DB6" w:rsidP="00E56DB6">
      <w:pPr>
        <w:widowControl w:val="0"/>
        <w:tabs>
          <w:tab w:val="left" w:pos="708"/>
          <w:tab w:val="left" w:pos="785"/>
          <w:tab w:val="left" w:pos="127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785"/>
        <w:rPr>
          <w:rFonts w:ascii="Times New Roman" w:hAnsi="Times New Roman" w:cs="Times New Roman"/>
          <w:b/>
          <w:bCs/>
          <w:sz w:val="20"/>
          <w:szCs w:val="20"/>
        </w:rPr>
      </w:pPr>
    </w:p>
    <w:p w:rsidR="00E56DB6" w:rsidRPr="00E56DB6" w:rsidRDefault="00E56DB6" w:rsidP="00E56DB6">
      <w:pPr>
        <w:widowControl w:val="0"/>
        <w:numPr>
          <w:ilvl w:val="0"/>
          <w:numId w:val="1"/>
        </w:numPr>
        <w:tabs>
          <w:tab w:val="left" w:pos="708"/>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sz w:val="20"/>
          <w:szCs w:val="20"/>
        </w:rPr>
      </w:pPr>
      <w:r w:rsidRPr="00E56DB6">
        <w:rPr>
          <w:rFonts w:ascii="Calibri" w:hAnsi="Calibri" w:cs="Calibri"/>
          <w:b/>
          <w:bCs/>
        </w:rPr>
        <w:t>Planowane rozchody budżetu w wysokości 484.469 zł</w:t>
      </w:r>
      <w:r w:rsidRPr="00E56DB6">
        <w:rPr>
          <w:rFonts w:ascii="Calibri" w:hAnsi="Calibri" w:cs="Calibri"/>
        </w:rPr>
        <w:t xml:space="preserve"> przeznaczone na </w:t>
      </w:r>
      <w:r w:rsidRPr="00E56DB6">
        <w:rPr>
          <w:rFonts w:ascii="Times New Roman" w:hAnsi="Times New Roman" w:cs="Times New Roman"/>
          <w:sz w:val="20"/>
          <w:szCs w:val="20"/>
        </w:rPr>
        <w:t xml:space="preserve">spłatę  rat pożyczek        </w:t>
      </w:r>
    </w:p>
    <w:p w:rsidR="00E56DB6" w:rsidRPr="00E56DB6" w:rsidRDefault="00E56DB6" w:rsidP="00E56DB6">
      <w:pPr>
        <w:widowControl w:val="0"/>
        <w:tabs>
          <w:tab w:val="left" w:pos="708"/>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rPr>
          <w:rFonts w:ascii="Times New Roman" w:hAnsi="Times New Roman" w:cs="Times New Roman"/>
        </w:rPr>
      </w:pPr>
      <w:r w:rsidRPr="00E56DB6">
        <w:rPr>
          <w:rFonts w:ascii="Times New Roman" w:hAnsi="Times New Roman" w:cs="Times New Roman"/>
          <w:sz w:val="20"/>
          <w:szCs w:val="20"/>
        </w:rPr>
        <w:t xml:space="preserve">              </w:t>
      </w:r>
      <w:r w:rsidRPr="00E56DB6">
        <w:rPr>
          <w:rFonts w:ascii="Times New Roman" w:hAnsi="Times New Roman" w:cs="Times New Roman"/>
          <w:b/>
          <w:bCs/>
          <w:sz w:val="20"/>
          <w:szCs w:val="20"/>
        </w:rPr>
        <w:t xml:space="preserve">  </w:t>
      </w:r>
      <w:r w:rsidRPr="00E56DB6">
        <w:rPr>
          <w:rFonts w:ascii="Times New Roman" w:hAnsi="Times New Roman" w:cs="Times New Roman"/>
          <w:sz w:val="20"/>
          <w:szCs w:val="20"/>
        </w:rPr>
        <w:t>zaciągniętych w latach ubiegłych</w:t>
      </w:r>
      <w:r w:rsidRPr="00E56DB6">
        <w:rPr>
          <w:rFonts w:ascii="Times New Roman" w:hAnsi="Times New Roman" w:cs="Times New Roman"/>
          <w:b/>
          <w:bCs/>
          <w:sz w:val="20"/>
          <w:szCs w:val="20"/>
        </w:rPr>
        <w:t>.</w:t>
      </w:r>
    </w:p>
    <w:p w:rsidR="00E56DB6" w:rsidRPr="00E56DB6" w:rsidRDefault="00E56DB6" w:rsidP="00E56DB6">
      <w:pPr>
        <w:widowControl w:val="0"/>
        <w:tabs>
          <w:tab w:val="left" w:pos="708"/>
          <w:tab w:val="left" w:pos="91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911"/>
        <w:jc w:val="both"/>
        <w:rPr>
          <w:rFonts w:ascii="Calibri" w:hAnsi="Calibri" w:cs="Calibri"/>
          <w:b/>
          <w:bCs/>
        </w:rPr>
      </w:pPr>
    </w:p>
    <w:p w:rsidR="00E56DB6" w:rsidRPr="00E56DB6" w:rsidRDefault="00E56DB6" w:rsidP="00E56DB6">
      <w:pPr>
        <w:widowControl w:val="0"/>
        <w:numPr>
          <w:ilvl w:val="0"/>
          <w:numId w:val="1"/>
        </w:numPr>
        <w:tabs>
          <w:tab w:val="left" w:pos="708"/>
          <w:tab w:val="left" w:pos="785"/>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b/>
          <w:bCs/>
        </w:rPr>
      </w:pPr>
      <w:r w:rsidRPr="00E56DB6">
        <w:rPr>
          <w:rFonts w:ascii="Calibri" w:hAnsi="Calibri" w:cs="Calibri"/>
          <w:b/>
          <w:bCs/>
        </w:rPr>
        <w:t>Rezerwę  w łącznej kwocie 80.000 zł z tego:</w:t>
      </w:r>
    </w:p>
    <w:p w:rsidR="00E56DB6" w:rsidRPr="00E56DB6" w:rsidRDefault="00E56DB6" w:rsidP="00E56DB6">
      <w:pPr>
        <w:widowControl w:val="0"/>
        <w:numPr>
          <w:ilvl w:val="0"/>
          <w:numId w:val="2"/>
        </w:numPr>
        <w:tabs>
          <w:tab w:val="left" w:pos="708"/>
          <w:tab w:val="left" w:pos="993"/>
          <w:tab w:val="left" w:pos="127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b/>
          <w:bCs/>
        </w:rPr>
      </w:pPr>
      <w:r w:rsidRPr="00E56DB6">
        <w:rPr>
          <w:rFonts w:ascii="Calibri" w:hAnsi="Calibri" w:cs="Calibri"/>
          <w:b/>
          <w:bCs/>
        </w:rPr>
        <w:t>ogólną</w:t>
      </w:r>
      <w:r w:rsidRPr="00E56DB6">
        <w:rPr>
          <w:rFonts w:ascii="Calibri" w:hAnsi="Calibri" w:cs="Calibri"/>
        </w:rPr>
        <w:t xml:space="preserve">  w wysokości   </w:t>
      </w:r>
      <w:r w:rsidRPr="00E56DB6">
        <w:rPr>
          <w:rFonts w:ascii="Calibri" w:hAnsi="Calibri" w:cs="Calibri"/>
          <w:b/>
          <w:bCs/>
        </w:rPr>
        <w:t>25.000 zł,</w:t>
      </w:r>
    </w:p>
    <w:p w:rsidR="00E56DB6" w:rsidRPr="00E56DB6" w:rsidRDefault="00E56DB6" w:rsidP="00E56DB6">
      <w:pPr>
        <w:widowControl w:val="0"/>
        <w:numPr>
          <w:ilvl w:val="0"/>
          <w:numId w:val="2"/>
        </w:numPr>
        <w:tabs>
          <w:tab w:val="left" w:pos="708"/>
          <w:tab w:val="left" w:pos="993"/>
          <w:tab w:val="left" w:pos="127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b/>
          <w:bCs/>
        </w:rPr>
      </w:pPr>
      <w:r w:rsidRPr="00E56DB6">
        <w:rPr>
          <w:rFonts w:ascii="Calibri" w:hAnsi="Calibri" w:cs="Calibri"/>
          <w:b/>
          <w:bCs/>
        </w:rPr>
        <w:t>celową</w:t>
      </w:r>
      <w:r w:rsidRPr="00E56DB6">
        <w:rPr>
          <w:rFonts w:ascii="Calibri" w:hAnsi="Calibri" w:cs="Calibri"/>
        </w:rPr>
        <w:t xml:space="preserve"> na realizację zadań własnych z zakresu zarządzania kryzysowego  w wysokości </w:t>
      </w:r>
    </w:p>
    <w:p w:rsidR="00E56DB6" w:rsidRPr="00E56DB6" w:rsidRDefault="00E56DB6" w:rsidP="00E56DB6">
      <w:pPr>
        <w:widowControl w:val="0"/>
        <w:tabs>
          <w:tab w:val="left" w:pos="170"/>
          <w:tab w:val="left" w:pos="91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911"/>
        <w:jc w:val="both"/>
        <w:rPr>
          <w:rFonts w:ascii="Calibri" w:hAnsi="Calibri" w:cs="Calibri"/>
          <w:b/>
          <w:bCs/>
        </w:rPr>
      </w:pPr>
      <w:r w:rsidRPr="00E56DB6">
        <w:rPr>
          <w:rFonts w:ascii="Calibri" w:hAnsi="Calibri" w:cs="Calibri"/>
          <w:b/>
          <w:bCs/>
        </w:rPr>
        <w:t xml:space="preserve">       55.000 zł.</w:t>
      </w:r>
    </w:p>
    <w:p w:rsidR="00E56DB6" w:rsidRPr="00E56DB6" w:rsidRDefault="00E56DB6" w:rsidP="00E56DB6">
      <w:pPr>
        <w:widowControl w:val="0"/>
        <w:tabs>
          <w:tab w:val="left" w:pos="170"/>
          <w:tab w:val="left" w:pos="91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911"/>
        <w:jc w:val="both"/>
        <w:rPr>
          <w:rFonts w:ascii="Calibri" w:hAnsi="Calibri" w:cs="Calibri"/>
          <w:b/>
          <w:bCs/>
        </w:rPr>
      </w:pPr>
    </w:p>
    <w:p w:rsidR="00E56DB6" w:rsidRPr="00E56DB6" w:rsidRDefault="00E56DB6" w:rsidP="00E56DB6">
      <w:pPr>
        <w:widowControl w:val="0"/>
        <w:tabs>
          <w:tab w:val="left" w:pos="142"/>
          <w:tab w:val="left" w:pos="708"/>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rPr>
      </w:pPr>
      <w:r w:rsidRPr="00E56DB6">
        <w:rPr>
          <w:rFonts w:ascii="Calibri" w:hAnsi="Calibri" w:cs="Calibri"/>
        </w:rPr>
        <w:t xml:space="preserve">       </w:t>
      </w:r>
      <w:r w:rsidRPr="00E56DB6">
        <w:rPr>
          <w:rFonts w:ascii="Calibri" w:hAnsi="Calibri" w:cs="Calibri"/>
          <w:b/>
          <w:bCs/>
        </w:rPr>
        <w:t>6)</w:t>
      </w:r>
      <w:r w:rsidRPr="00E56DB6">
        <w:rPr>
          <w:rFonts w:ascii="Calibri" w:hAnsi="Calibri" w:cs="Calibri"/>
        </w:rPr>
        <w:t xml:space="preserve">    Plan </w:t>
      </w:r>
      <w:r w:rsidRPr="00E56DB6">
        <w:rPr>
          <w:rFonts w:ascii="Calibri" w:hAnsi="Calibri" w:cs="Calibri"/>
          <w:b/>
          <w:bCs/>
        </w:rPr>
        <w:t>wydatków majątkowych</w:t>
      </w:r>
      <w:r w:rsidRPr="00E56DB6">
        <w:rPr>
          <w:rFonts w:ascii="Calibri" w:hAnsi="Calibri" w:cs="Calibri"/>
        </w:rPr>
        <w:t xml:space="preserve"> realizowanych w  roku 2017  zgodnie z </w:t>
      </w:r>
      <w:r w:rsidRPr="00E56DB6">
        <w:rPr>
          <w:rFonts w:ascii="Calibri" w:hAnsi="Calibri" w:cs="Calibri"/>
          <w:b/>
          <w:bCs/>
        </w:rPr>
        <w:t>Tabelą nr 3</w:t>
      </w:r>
      <w:r w:rsidRPr="00E56DB6">
        <w:rPr>
          <w:rFonts w:ascii="Calibri" w:hAnsi="Calibri" w:cs="Calibri"/>
        </w:rPr>
        <w:t xml:space="preserve"> </w:t>
      </w:r>
    </w:p>
    <w:p w:rsidR="00E56DB6" w:rsidRPr="00E56DB6" w:rsidRDefault="00E56DB6" w:rsidP="00E56DB6">
      <w:pPr>
        <w:widowControl w:val="0"/>
        <w:tabs>
          <w:tab w:val="left" w:pos="142"/>
          <w:tab w:val="left" w:pos="708"/>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rPr>
      </w:pPr>
      <w:r w:rsidRPr="00E56DB6">
        <w:rPr>
          <w:rFonts w:ascii="Calibri" w:hAnsi="Calibri" w:cs="Calibri"/>
        </w:rPr>
        <w:t xml:space="preserve">               do niniejszej uchwały.</w:t>
      </w:r>
    </w:p>
    <w:p w:rsidR="00E56DB6" w:rsidRPr="00E56DB6" w:rsidRDefault="00E56DB6" w:rsidP="00E56DB6">
      <w:pPr>
        <w:widowControl w:val="0"/>
        <w:tabs>
          <w:tab w:val="left" w:pos="142"/>
          <w:tab w:val="left" w:pos="708"/>
          <w:tab w:val="left" w:pos="911"/>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911"/>
        <w:jc w:val="both"/>
        <w:rPr>
          <w:rFonts w:ascii="Calibri" w:hAnsi="Calibri" w:cs="Calibri"/>
        </w:rPr>
      </w:pPr>
    </w:p>
    <w:p w:rsidR="00E56DB6" w:rsidRPr="00E56DB6" w:rsidRDefault="00E56DB6" w:rsidP="00E56DB6">
      <w:pPr>
        <w:widowControl w:val="0"/>
        <w:tabs>
          <w:tab w:val="left" w:pos="142"/>
          <w:tab w:val="left" w:pos="708"/>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rPr>
      </w:pPr>
      <w:r w:rsidRPr="00E56DB6">
        <w:rPr>
          <w:rFonts w:ascii="Calibri" w:hAnsi="Calibri" w:cs="Calibri"/>
        </w:rPr>
        <w:t xml:space="preserve">      </w:t>
      </w:r>
      <w:r w:rsidRPr="00E56DB6">
        <w:rPr>
          <w:rFonts w:ascii="Calibri" w:hAnsi="Calibri" w:cs="Calibri"/>
          <w:b/>
          <w:bCs/>
        </w:rPr>
        <w:t xml:space="preserve"> 7)</w:t>
      </w:r>
      <w:r w:rsidRPr="00E56DB6">
        <w:rPr>
          <w:rFonts w:ascii="Calibri" w:hAnsi="Calibri" w:cs="Calibri"/>
        </w:rPr>
        <w:t xml:space="preserve">  Plan </w:t>
      </w:r>
      <w:r w:rsidRPr="00E56DB6">
        <w:rPr>
          <w:rFonts w:ascii="Calibri" w:hAnsi="Calibri" w:cs="Calibri"/>
          <w:b/>
          <w:bCs/>
        </w:rPr>
        <w:t>dotacji</w:t>
      </w:r>
      <w:r w:rsidRPr="00E56DB6">
        <w:rPr>
          <w:rFonts w:ascii="Calibri" w:hAnsi="Calibri" w:cs="Calibri"/>
        </w:rPr>
        <w:t xml:space="preserve"> udzielanych z budżetu Gminy podmiotom należącym i nie należącym </w:t>
      </w:r>
    </w:p>
    <w:p w:rsidR="00E56DB6" w:rsidRPr="00E56DB6" w:rsidRDefault="00E56DB6" w:rsidP="00E56DB6">
      <w:pPr>
        <w:widowControl w:val="0"/>
        <w:tabs>
          <w:tab w:val="left" w:pos="142"/>
          <w:tab w:val="left" w:pos="708"/>
          <w:tab w:val="left" w:pos="785"/>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rPr>
      </w:pPr>
      <w:r w:rsidRPr="00E56DB6">
        <w:rPr>
          <w:rFonts w:ascii="Calibri" w:hAnsi="Calibri" w:cs="Calibri"/>
        </w:rPr>
        <w:t xml:space="preserve">            do sektora finansów publicznych  zgodnie  z</w:t>
      </w:r>
      <w:r w:rsidRPr="00E56DB6">
        <w:rPr>
          <w:rFonts w:ascii="Calibri" w:hAnsi="Calibri" w:cs="Calibri"/>
          <w:b/>
          <w:bCs/>
        </w:rPr>
        <w:t xml:space="preserve"> Załącznikiem nr 1 </w:t>
      </w:r>
      <w:r w:rsidRPr="00E56DB6">
        <w:rPr>
          <w:rFonts w:ascii="Calibri" w:hAnsi="Calibri" w:cs="Calibri"/>
        </w:rPr>
        <w:t>do niniejszej uchwały.</w:t>
      </w: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rPr>
      </w:pP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4"/>
          <w:szCs w:val="24"/>
        </w:rPr>
      </w:pP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4"/>
          <w:szCs w:val="24"/>
        </w:rPr>
      </w:pPr>
    </w:p>
    <w:p w:rsidR="00E7650A" w:rsidRDefault="00E7650A"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Calibri" w:hAnsi="Calibri" w:cs="Calibri"/>
          <w:b/>
          <w:bCs/>
          <w:sz w:val="24"/>
          <w:szCs w:val="24"/>
        </w:rPr>
      </w:pPr>
    </w:p>
    <w:p w:rsidR="00E7650A" w:rsidRDefault="00E7650A"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Calibri" w:hAnsi="Calibri" w:cs="Calibri"/>
          <w:b/>
          <w:bCs/>
          <w:sz w:val="24"/>
          <w:szCs w:val="24"/>
        </w:rPr>
      </w:pPr>
    </w:p>
    <w:p w:rsidR="00E7650A" w:rsidRDefault="00E7650A"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Calibri" w:hAnsi="Calibri" w:cs="Calibri"/>
          <w:b/>
          <w:bCs/>
          <w:sz w:val="24"/>
          <w:szCs w:val="24"/>
        </w:rPr>
      </w:pP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b/>
          <w:bCs/>
          <w:sz w:val="24"/>
          <w:szCs w:val="24"/>
        </w:rPr>
      </w:pPr>
      <w:r w:rsidRPr="00E56DB6">
        <w:rPr>
          <w:rFonts w:ascii="Calibri" w:hAnsi="Calibri" w:cs="Calibri"/>
          <w:b/>
          <w:bCs/>
          <w:sz w:val="24"/>
          <w:szCs w:val="24"/>
        </w:rPr>
        <w:lastRenderedPageBreak/>
        <w:t>§ 2</w:t>
      </w:r>
      <w:r w:rsidRPr="00E56DB6">
        <w:rPr>
          <w:rFonts w:ascii="Times New Roman" w:hAnsi="Times New Roman" w:cs="Times New Roman"/>
          <w:b/>
          <w:bCs/>
          <w:sz w:val="24"/>
          <w:szCs w:val="24"/>
        </w:rPr>
        <w:t>.</w:t>
      </w: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rPr>
      </w:pP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rPr>
      </w:pPr>
      <w:r w:rsidRPr="00E56DB6">
        <w:rPr>
          <w:rFonts w:ascii="Calibri" w:hAnsi="Calibri" w:cs="Calibri"/>
        </w:rPr>
        <w:t>Ustala się limit zobowiązań z tytułu zaciąganych kredytów przeznaczonych  na  sfinansowanie przejściowego deficytu   w kwocie   1.000.000,</w:t>
      </w:r>
      <w:r w:rsidRPr="00E56DB6">
        <w:rPr>
          <w:rFonts w:ascii="Times New Roman" w:hAnsi="Times New Roman" w:cs="Times New Roman"/>
        </w:rPr>
        <w:t>00</w:t>
      </w:r>
      <w:r w:rsidRPr="00E56DB6">
        <w:rPr>
          <w:rFonts w:ascii="Calibri" w:hAnsi="Calibri" w:cs="Calibri"/>
        </w:rPr>
        <w:t xml:space="preserve"> zł</w:t>
      </w:r>
    </w:p>
    <w:p w:rsidR="00E56DB6" w:rsidRPr="00E56DB6" w:rsidRDefault="00E56DB6" w:rsidP="00E56DB6">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jc w:val="both"/>
        <w:rPr>
          <w:rFonts w:ascii="Times New Roman" w:hAnsi="Times New Roman" w:cs="Times New Roman"/>
        </w:rPr>
      </w:pPr>
      <w:r w:rsidRPr="00E56DB6">
        <w:rPr>
          <w:rFonts w:ascii="Times New Roman" w:hAnsi="Times New Roman" w:cs="Times New Roman"/>
        </w:rPr>
        <w:tab/>
      </w: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Times New Roman" w:hAnsi="Times New Roman" w:cs="Times New Roman"/>
        </w:rPr>
      </w:pP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center"/>
        <w:rPr>
          <w:rFonts w:ascii="Calibri" w:hAnsi="Calibri" w:cs="Calibri"/>
          <w:b/>
          <w:bCs/>
          <w:sz w:val="24"/>
          <w:szCs w:val="24"/>
        </w:rPr>
      </w:pPr>
      <w:r w:rsidRPr="00E56DB6">
        <w:rPr>
          <w:rFonts w:ascii="Calibri" w:hAnsi="Calibri" w:cs="Calibri"/>
          <w:b/>
          <w:bCs/>
          <w:sz w:val="24"/>
          <w:szCs w:val="24"/>
        </w:rPr>
        <w:t>§ 3.</w:t>
      </w: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b/>
          <w:bCs/>
        </w:rPr>
      </w:pPr>
    </w:p>
    <w:p w:rsidR="00E56DB6" w:rsidRPr="00E56DB6" w:rsidRDefault="00E56DB6" w:rsidP="00E56DB6">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42"/>
        <w:jc w:val="both"/>
        <w:rPr>
          <w:rFonts w:ascii="Times New Roman" w:hAnsi="Times New Roman" w:cs="Times New Roman"/>
          <w:b/>
          <w:bCs/>
          <w:sz w:val="24"/>
          <w:szCs w:val="24"/>
        </w:rPr>
      </w:pPr>
      <w:r w:rsidRPr="00E56DB6">
        <w:rPr>
          <w:rFonts w:ascii="Calibri" w:hAnsi="Calibri" w:cs="Calibri"/>
          <w:b/>
          <w:bCs/>
          <w:sz w:val="24"/>
          <w:szCs w:val="24"/>
        </w:rPr>
        <w:t>Upoważnia się Wójta  do:</w:t>
      </w:r>
    </w:p>
    <w:p w:rsidR="00E56DB6" w:rsidRPr="00E56DB6" w:rsidRDefault="00E56DB6" w:rsidP="00E56DB6">
      <w:pPr>
        <w:widowControl w:val="0"/>
        <w:numPr>
          <w:ilvl w:val="0"/>
          <w:numId w:val="3"/>
        </w:numPr>
        <w:tabs>
          <w:tab w:val="left" w:pos="142"/>
          <w:tab w:val="left" w:pos="708"/>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b/>
          <w:bCs/>
          <w:sz w:val="24"/>
          <w:szCs w:val="24"/>
        </w:rPr>
      </w:pPr>
      <w:r w:rsidRPr="00E56DB6">
        <w:rPr>
          <w:rFonts w:ascii="Calibri" w:hAnsi="Calibri" w:cs="Calibri"/>
        </w:rPr>
        <w:t>Zaciągania kredytów na pokrycie występującego w ciągu roku przejściowego deficytu budżetu do  wysokości określonej w § 2.</w:t>
      </w:r>
    </w:p>
    <w:p w:rsidR="00E56DB6" w:rsidRPr="00E56DB6" w:rsidRDefault="00E56DB6" w:rsidP="00E56DB6">
      <w:pPr>
        <w:widowControl w:val="0"/>
        <w:numPr>
          <w:ilvl w:val="0"/>
          <w:numId w:val="3"/>
        </w:numPr>
        <w:tabs>
          <w:tab w:val="left" w:pos="142"/>
          <w:tab w:val="left" w:pos="708"/>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b/>
          <w:bCs/>
          <w:sz w:val="24"/>
          <w:szCs w:val="24"/>
        </w:rPr>
      </w:pPr>
      <w:r w:rsidRPr="00E56DB6">
        <w:rPr>
          <w:rFonts w:ascii="Calibri" w:hAnsi="Calibri" w:cs="Calibri"/>
        </w:rPr>
        <w:t>Lokowania wolnych środków budżetowych na rachunkach bankowych w innych bankach niż bank prowadzący obsługę budżetu  Gminy.</w:t>
      </w:r>
    </w:p>
    <w:p w:rsidR="00E56DB6" w:rsidRPr="00E56DB6" w:rsidRDefault="00E56DB6" w:rsidP="00E56DB6">
      <w:pPr>
        <w:widowControl w:val="0"/>
        <w:numPr>
          <w:ilvl w:val="0"/>
          <w:numId w:val="3"/>
        </w:numPr>
        <w:tabs>
          <w:tab w:val="left" w:pos="142"/>
          <w:tab w:val="left" w:pos="708"/>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851" w:hanging="349"/>
        <w:jc w:val="both"/>
        <w:rPr>
          <w:rFonts w:ascii="Times New Roman" w:hAnsi="Times New Roman" w:cs="Times New Roman"/>
          <w:b/>
          <w:bCs/>
          <w:sz w:val="24"/>
          <w:szCs w:val="24"/>
        </w:rPr>
      </w:pPr>
      <w:r w:rsidRPr="00E56DB6">
        <w:rPr>
          <w:rFonts w:ascii="Calibri" w:hAnsi="Calibri" w:cs="Calibri"/>
        </w:rPr>
        <w:t xml:space="preserve"> Dokonywania przeniesień w planie wydatków budżetu pomiędzy paragrafami i rozdziałami w ramach działu polegających na zmianach kwot:</w:t>
      </w:r>
    </w:p>
    <w:p w:rsidR="00E56DB6" w:rsidRPr="00E56DB6" w:rsidRDefault="00E56DB6" w:rsidP="00E56DB6">
      <w:pPr>
        <w:widowControl w:val="0"/>
        <w:numPr>
          <w:ilvl w:val="0"/>
          <w:numId w:val="4"/>
        </w:numPr>
        <w:tabs>
          <w:tab w:val="left" w:pos="502"/>
          <w:tab w:val="left" w:pos="708"/>
          <w:tab w:val="left" w:pos="862"/>
          <w:tab w:val="left" w:pos="1134"/>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jc w:val="both"/>
        <w:rPr>
          <w:rFonts w:ascii="Calibri" w:hAnsi="Calibri" w:cs="Calibri"/>
        </w:rPr>
      </w:pPr>
      <w:r w:rsidRPr="00E56DB6">
        <w:rPr>
          <w:rFonts w:ascii="Calibri" w:hAnsi="Calibri" w:cs="Calibri"/>
        </w:rPr>
        <w:t>wydatków  na wynagrodzenia ze stosunku pracy,</w:t>
      </w:r>
    </w:p>
    <w:p w:rsidR="00E56DB6" w:rsidRPr="00E56DB6" w:rsidRDefault="00E56DB6" w:rsidP="00E56DB6">
      <w:pPr>
        <w:widowControl w:val="0"/>
        <w:numPr>
          <w:ilvl w:val="0"/>
          <w:numId w:val="4"/>
        </w:numPr>
        <w:tabs>
          <w:tab w:val="left" w:pos="502"/>
          <w:tab w:val="left" w:pos="709"/>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1134" w:hanging="283"/>
        <w:jc w:val="both"/>
        <w:rPr>
          <w:rFonts w:ascii="Times New Roman" w:hAnsi="Times New Roman" w:cs="Times New Roman"/>
        </w:rPr>
      </w:pPr>
      <w:r w:rsidRPr="00E56DB6">
        <w:rPr>
          <w:rFonts w:ascii="Calibri" w:hAnsi="Calibri" w:cs="Calibri"/>
        </w:rPr>
        <w:t>wydatków  przeznaczonych na roczne zadania inwestycyjne / z wyłączeniem zmian  wprowadzających nowe zadania, czy rezygnacji z zadań przyjętych przez Radę  w planie budżetu/.</w:t>
      </w:r>
    </w:p>
    <w:p w:rsidR="00E56DB6" w:rsidRPr="00E56DB6" w:rsidRDefault="00E56DB6" w:rsidP="00E56DB6">
      <w:pPr>
        <w:widowControl w:val="0"/>
        <w:numPr>
          <w:ilvl w:val="0"/>
          <w:numId w:val="5"/>
        </w:numPr>
        <w:tabs>
          <w:tab w:val="left" w:pos="502"/>
          <w:tab w:val="left" w:pos="709"/>
          <w:tab w:val="left" w:pos="911"/>
          <w:tab w:val="left" w:pos="1134"/>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Calibri" w:hAnsi="Calibri" w:cs="Calibri"/>
        </w:rPr>
      </w:pPr>
      <w:r w:rsidRPr="00E56DB6">
        <w:rPr>
          <w:rFonts w:ascii="Calibri" w:hAnsi="Calibri" w:cs="Calibri"/>
        </w:rPr>
        <w:t>Przekazywania uprawnień innym jednostkom organizacyjnym gminy do zaciągania zobowiązań z tytułu umów, których realizacja w roku budżetowym i w latach następnych jest niezbędna  dla zapewnienia ciągłości działania jednostki i z których wynikające płatności wykraczają poza rok  budżetowy do kwoty 100.000 zł.</w:t>
      </w:r>
    </w:p>
    <w:p w:rsidR="00E56DB6" w:rsidRPr="00E56DB6" w:rsidRDefault="00E56DB6" w:rsidP="00E56DB6">
      <w:pPr>
        <w:widowControl w:val="0"/>
        <w:tabs>
          <w:tab w:val="left"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48"/>
        <w:rPr>
          <w:rFonts w:ascii="Times New Roman" w:hAnsi="Times New Roman" w:cs="Times New Roman"/>
        </w:rPr>
      </w:pPr>
    </w:p>
    <w:p w:rsidR="00E56DB6" w:rsidRPr="00E56DB6" w:rsidRDefault="00E56DB6" w:rsidP="00E56DB6">
      <w:pPr>
        <w:widowControl w:val="0"/>
        <w:tabs>
          <w:tab w:val="left"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48"/>
        <w:jc w:val="center"/>
        <w:rPr>
          <w:rFonts w:ascii="Times New Roman" w:hAnsi="Times New Roman" w:cs="Times New Roman"/>
          <w:b/>
          <w:bCs/>
        </w:rPr>
      </w:pPr>
      <w:r w:rsidRPr="00E56DB6">
        <w:rPr>
          <w:rFonts w:ascii="Calibri" w:hAnsi="Calibri" w:cs="Calibri"/>
          <w:b/>
          <w:bCs/>
        </w:rPr>
        <w:t>§ 4.</w:t>
      </w:r>
    </w:p>
    <w:p w:rsidR="00E56DB6" w:rsidRPr="00E56DB6" w:rsidRDefault="00E56DB6" w:rsidP="00E56DB6">
      <w:pPr>
        <w:widowControl w:val="0"/>
        <w:tabs>
          <w:tab w:val="left" w:pos="348"/>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48"/>
        <w:jc w:val="center"/>
        <w:rPr>
          <w:rFonts w:ascii="Times New Roman" w:hAnsi="Times New Roman" w:cs="Times New Roman"/>
          <w:b/>
          <w:bCs/>
        </w:rPr>
      </w:pPr>
    </w:p>
    <w:p w:rsidR="00E56DB6" w:rsidRPr="00E56DB6" w:rsidRDefault="00E56DB6" w:rsidP="00E56DB6">
      <w:pPr>
        <w:widowControl w:val="0"/>
        <w:numPr>
          <w:ilvl w:val="0"/>
          <w:numId w:val="6"/>
        </w:numPr>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E56DB6">
        <w:rPr>
          <w:rFonts w:ascii="Calibri" w:hAnsi="Calibri" w:cs="Calibri"/>
        </w:rPr>
        <w:t>Wykonanie Uchwały powierza się Wójtowi Gminy.</w:t>
      </w:r>
    </w:p>
    <w:p w:rsidR="00E56DB6" w:rsidRPr="00E56DB6" w:rsidRDefault="00E56DB6" w:rsidP="00E56DB6">
      <w:pPr>
        <w:widowControl w:val="0"/>
        <w:numPr>
          <w:ilvl w:val="0"/>
          <w:numId w:val="6"/>
        </w:numPr>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Calibri" w:hAnsi="Calibri" w:cs="Calibri"/>
        </w:rPr>
      </w:pPr>
      <w:r w:rsidRPr="00E56DB6">
        <w:rPr>
          <w:rFonts w:ascii="Calibri" w:hAnsi="Calibri" w:cs="Calibri"/>
        </w:rPr>
        <w:t xml:space="preserve"> Uchwała   wchodzi w życie z dniem 1 stycznia 2017 roku.</w:t>
      </w:r>
    </w:p>
    <w:p w:rsidR="00E56DB6" w:rsidRPr="00E56DB6" w:rsidRDefault="00E56DB6" w:rsidP="00E56DB6">
      <w:pPr>
        <w:widowControl w:val="0"/>
        <w:numPr>
          <w:ilvl w:val="0"/>
          <w:numId w:val="6"/>
        </w:numPr>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rPr>
      </w:pPr>
      <w:r w:rsidRPr="00E56DB6">
        <w:rPr>
          <w:rFonts w:ascii="Calibri" w:hAnsi="Calibri" w:cs="Calibri"/>
        </w:rPr>
        <w:t xml:space="preserve"> Uchwała podlega publikacji w Dzienniku Urzędowym   Województwa    Mazowieckiego. </w:t>
      </w:r>
    </w:p>
    <w:p w:rsidR="00E56DB6" w:rsidRPr="00E56DB6" w:rsidRDefault="00E56DB6" w:rsidP="00E56DB6">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jc w:val="both"/>
        <w:rPr>
          <w:rFonts w:ascii="Times New Roman" w:hAnsi="Times New Roman" w:cs="Times New Roman"/>
        </w:rPr>
      </w:pPr>
    </w:p>
    <w:p w:rsidR="00E56DB6" w:rsidRPr="00E56DB6" w:rsidRDefault="00E56DB6" w:rsidP="00E56DB6">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jc w:val="both"/>
        <w:rPr>
          <w:rFonts w:ascii="Times New Roman" w:hAnsi="Times New Roman" w:cs="Times New Roman"/>
        </w:rPr>
      </w:pPr>
    </w:p>
    <w:p w:rsidR="00E56DB6" w:rsidRPr="00E56DB6" w:rsidRDefault="00E56DB6" w:rsidP="00E56DB6">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jc w:val="both"/>
        <w:rPr>
          <w:rFonts w:ascii="Times New Roman" w:hAnsi="Times New Roman" w:cs="Times New Roman"/>
        </w:rPr>
      </w:pPr>
    </w:p>
    <w:p w:rsidR="00E56DB6" w:rsidRPr="00E56DB6" w:rsidRDefault="00E56DB6" w:rsidP="00E56DB6">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jc w:val="both"/>
        <w:rPr>
          <w:rFonts w:ascii="Times New Roman" w:hAnsi="Times New Roman" w:cs="Times New Roman"/>
        </w:rPr>
      </w:pPr>
    </w:p>
    <w:p w:rsidR="00E56DB6" w:rsidRPr="00E56DB6" w:rsidRDefault="00E56DB6" w:rsidP="00E56DB6">
      <w:pPr>
        <w:widowControl w:val="0"/>
        <w:tabs>
          <w:tab w:val="left" w:pos="50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502"/>
        <w:jc w:val="both"/>
        <w:rPr>
          <w:rFonts w:ascii="Times New Roman" w:hAnsi="Times New Roman" w:cs="Times New Roman"/>
        </w:rPr>
      </w:pPr>
      <w:r w:rsidRPr="00E56DB6">
        <w:rPr>
          <w:rFonts w:ascii="Times New Roman" w:hAnsi="Times New Roman" w:cs="Times New Roman"/>
        </w:rPr>
        <w:tab/>
      </w:r>
      <w:r w:rsidRPr="00E56DB6">
        <w:rPr>
          <w:rFonts w:ascii="Times New Roman" w:hAnsi="Times New Roman" w:cs="Times New Roman"/>
        </w:rPr>
        <w:tab/>
      </w:r>
      <w:r w:rsidRPr="00E56DB6">
        <w:rPr>
          <w:rFonts w:ascii="Times New Roman" w:hAnsi="Times New Roman" w:cs="Times New Roman"/>
        </w:rPr>
        <w:tab/>
      </w:r>
      <w:r w:rsidRPr="00E56DB6">
        <w:rPr>
          <w:rFonts w:ascii="Times New Roman" w:hAnsi="Times New Roman" w:cs="Times New Roman"/>
        </w:rPr>
        <w:tab/>
      </w:r>
      <w:r w:rsidRPr="00E56DB6">
        <w:rPr>
          <w:rFonts w:ascii="Times New Roman" w:hAnsi="Times New Roman" w:cs="Times New Roman"/>
        </w:rPr>
        <w:tab/>
      </w:r>
      <w:r w:rsidRPr="00E56DB6">
        <w:rPr>
          <w:rFonts w:ascii="Times New Roman" w:hAnsi="Times New Roman" w:cs="Times New Roman"/>
        </w:rPr>
        <w:tab/>
      </w:r>
      <w:r w:rsidRPr="00E56DB6">
        <w:rPr>
          <w:rFonts w:ascii="Times New Roman" w:hAnsi="Times New Roman" w:cs="Times New Roman"/>
        </w:rPr>
        <w:tab/>
      </w:r>
    </w:p>
    <w:p w:rsidR="00E56DB6" w:rsidRPr="00E56DB6" w:rsidRDefault="00E56DB6" w:rsidP="00E56DB6">
      <w:pPr>
        <w:widowControl w:val="0"/>
        <w:autoSpaceDE w:val="0"/>
        <w:autoSpaceDN w:val="0"/>
        <w:adjustRightInd w:val="0"/>
        <w:spacing w:after="0" w:line="240" w:lineRule="auto"/>
        <w:rPr>
          <w:rFonts w:ascii="Times New Roman" w:hAnsi="Times New Roman" w:cs="Times New Roman"/>
          <w:sz w:val="24"/>
          <w:szCs w:val="24"/>
        </w:rPr>
      </w:pPr>
    </w:p>
    <w:p w:rsidR="00E56DB6" w:rsidRPr="00E56DB6" w:rsidRDefault="00E56DB6" w:rsidP="00E56DB6">
      <w:pPr>
        <w:widowControl w:val="0"/>
        <w:autoSpaceDE w:val="0"/>
        <w:autoSpaceDN w:val="0"/>
        <w:adjustRightInd w:val="0"/>
        <w:spacing w:after="0" w:line="240" w:lineRule="auto"/>
        <w:rPr>
          <w:rFonts w:ascii="Times New Roman" w:hAnsi="Times New Roman" w:cs="Times New Roman"/>
          <w:sz w:val="24"/>
          <w:szCs w:val="24"/>
        </w:rPr>
      </w:pPr>
    </w:p>
    <w:p w:rsidR="00E56DB6" w:rsidRPr="00E56DB6" w:rsidRDefault="00E56DB6" w:rsidP="00E56DB6">
      <w:pPr>
        <w:widowControl w:val="0"/>
        <w:autoSpaceDE w:val="0"/>
        <w:autoSpaceDN w:val="0"/>
        <w:adjustRightInd w:val="0"/>
        <w:spacing w:after="0" w:line="240" w:lineRule="auto"/>
        <w:rPr>
          <w:rFonts w:ascii="Times New Roman" w:hAnsi="Times New Roman" w:cs="Times New Roman"/>
          <w:sz w:val="24"/>
          <w:szCs w:val="24"/>
        </w:rPr>
      </w:pPr>
    </w:p>
    <w:p w:rsidR="00E56DB6" w:rsidRPr="00E56DB6" w:rsidRDefault="00E56DB6" w:rsidP="00E56DB6">
      <w:pPr>
        <w:widowControl w:val="0"/>
        <w:autoSpaceDE w:val="0"/>
        <w:autoSpaceDN w:val="0"/>
        <w:adjustRightInd w:val="0"/>
        <w:spacing w:after="0" w:line="240" w:lineRule="auto"/>
        <w:rPr>
          <w:rFonts w:ascii="Times New Roman" w:hAnsi="Times New Roman" w:cs="Times New Roman"/>
          <w:sz w:val="24"/>
          <w:szCs w:val="24"/>
        </w:rPr>
      </w:pPr>
    </w:p>
    <w:p w:rsidR="00E56DB6" w:rsidRPr="00E56DB6" w:rsidRDefault="00E56DB6" w:rsidP="00E56DB6">
      <w:pPr>
        <w:widowControl w:val="0"/>
        <w:autoSpaceDE w:val="0"/>
        <w:autoSpaceDN w:val="0"/>
        <w:adjustRightInd w:val="0"/>
        <w:spacing w:after="0" w:line="240" w:lineRule="auto"/>
        <w:rPr>
          <w:rFonts w:ascii="Times New Roman" w:hAnsi="Times New Roman" w:cs="Times New Roman"/>
          <w:sz w:val="24"/>
          <w:szCs w:val="24"/>
        </w:rPr>
      </w:pPr>
    </w:p>
    <w:p w:rsidR="00E56DB6" w:rsidRPr="00E56DB6" w:rsidRDefault="00E56DB6" w:rsidP="00E56DB6">
      <w:pPr>
        <w:widowControl w:val="0"/>
        <w:autoSpaceDE w:val="0"/>
        <w:autoSpaceDN w:val="0"/>
        <w:adjustRightInd w:val="0"/>
        <w:spacing w:after="0" w:line="240" w:lineRule="auto"/>
        <w:rPr>
          <w:rFonts w:ascii="Times New Roman" w:hAnsi="Times New Roman" w:cs="Times New Roman"/>
          <w:sz w:val="24"/>
          <w:szCs w:val="24"/>
        </w:rPr>
      </w:pPr>
    </w:p>
    <w:p w:rsidR="00E56DB6" w:rsidRPr="00E56DB6" w:rsidRDefault="00E56DB6" w:rsidP="00E56DB6">
      <w:pPr>
        <w:widowControl w:val="0"/>
        <w:autoSpaceDE w:val="0"/>
        <w:autoSpaceDN w:val="0"/>
        <w:adjustRightInd w:val="0"/>
        <w:spacing w:after="0" w:line="240" w:lineRule="auto"/>
        <w:rPr>
          <w:rFonts w:ascii="Times New Roman" w:hAnsi="Times New Roman" w:cs="Times New Roman"/>
          <w:sz w:val="24"/>
          <w:szCs w:val="24"/>
        </w:rPr>
      </w:pPr>
    </w:p>
    <w:p w:rsidR="00E56DB6" w:rsidRPr="00E56DB6" w:rsidRDefault="00E56DB6" w:rsidP="00E56DB6">
      <w:pPr>
        <w:widowControl w:val="0"/>
        <w:autoSpaceDE w:val="0"/>
        <w:autoSpaceDN w:val="0"/>
        <w:adjustRightInd w:val="0"/>
        <w:spacing w:after="0" w:line="240" w:lineRule="auto"/>
        <w:rPr>
          <w:rFonts w:ascii="Times New Roman" w:hAnsi="Times New Roman" w:cs="Times New Roman"/>
          <w:sz w:val="24"/>
          <w:szCs w:val="24"/>
        </w:rPr>
      </w:pPr>
    </w:p>
    <w:p w:rsidR="00E56DB6" w:rsidRPr="00E56DB6" w:rsidRDefault="00E56DB6" w:rsidP="00E56DB6">
      <w:pPr>
        <w:widowControl w:val="0"/>
        <w:autoSpaceDE w:val="0"/>
        <w:autoSpaceDN w:val="0"/>
        <w:adjustRightInd w:val="0"/>
        <w:spacing w:after="0" w:line="240" w:lineRule="auto"/>
        <w:rPr>
          <w:rFonts w:ascii="Times New Roman" w:hAnsi="Times New Roman" w:cs="Times New Roman"/>
          <w:sz w:val="24"/>
          <w:szCs w:val="24"/>
        </w:rPr>
      </w:pPr>
    </w:p>
    <w:p w:rsidR="00E56DB6" w:rsidRPr="00E56DB6" w:rsidRDefault="00E56DB6" w:rsidP="00E56DB6">
      <w:pPr>
        <w:widowControl w:val="0"/>
        <w:autoSpaceDE w:val="0"/>
        <w:autoSpaceDN w:val="0"/>
        <w:adjustRightInd w:val="0"/>
        <w:spacing w:after="0" w:line="240" w:lineRule="auto"/>
        <w:rPr>
          <w:rFonts w:ascii="Times New Roman" w:hAnsi="Times New Roman" w:cs="Times New Roman"/>
          <w:sz w:val="24"/>
          <w:szCs w:val="24"/>
        </w:rPr>
      </w:pPr>
    </w:p>
    <w:p w:rsidR="00E56DB6" w:rsidRPr="00E56DB6" w:rsidRDefault="00E56DB6" w:rsidP="00E56DB6">
      <w:pPr>
        <w:widowControl w:val="0"/>
        <w:autoSpaceDE w:val="0"/>
        <w:autoSpaceDN w:val="0"/>
        <w:adjustRightInd w:val="0"/>
        <w:spacing w:after="0" w:line="240" w:lineRule="auto"/>
        <w:rPr>
          <w:rFonts w:ascii="Times New Roman" w:hAnsi="Times New Roman" w:cs="Times New Roman"/>
          <w:sz w:val="24"/>
          <w:szCs w:val="24"/>
        </w:rPr>
      </w:pPr>
    </w:p>
    <w:p w:rsidR="00E56DB6" w:rsidRPr="00E56DB6" w:rsidRDefault="00E56DB6" w:rsidP="00E56DB6">
      <w:pPr>
        <w:widowControl w:val="0"/>
        <w:autoSpaceDE w:val="0"/>
        <w:autoSpaceDN w:val="0"/>
        <w:adjustRightInd w:val="0"/>
        <w:spacing w:after="0" w:line="240" w:lineRule="auto"/>
        <w:rPr>
          <w:rFonts w:ascii="Times New Roman" w:hAnsi="Times New Roman" w:cs="Times New Roman"/>
          <w:sz w:val="24"/>
          <w:szCs w:val="24"/>
        </w:rPr>
      </w:pPr>
    </w:p>
    <w:p w:rsidR="00E56DB6" w:rsidRPr="00E56DB6" w:rsidRDefault="00E56DB6" w:rsidP="00E56DB6">
      <w:pPr>
        <w:widowControl w:val="0"/>
        <w:autoSpaceDE w:val="0"/>
        <w:autoSpaceDN w:val="0"/>
        <w:adjustRightInd w:val="0"/>
        <w:spacing w:after="0" w:line="240" w:lineRule="auto"/>
        <w:rPr>
          <w:rFonts w:ascii="Times New Roman" w:hAnsi="Times New Roman" w:cs="Times New Roman"/>
          <w:sz w:val="24"/>
          <w:szCs w:val="24"/>
        </w:rPr>
      </w:pPr>
    </w:p>
    <w:p w:rsidR="00E56DB6" w:rsidRPr="00E56DB6" w:rsidRDefault="00E56DB6" w:rsidP="00E56DB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08" w:firstLine="708"/>
        <w:outlineLvl w:val="0"/>
        <w:rPr>
          <w:rFonts w:ascii="Times New Roman" w:hAnsi="Times New Roman" w:cs="Times New Roman"/>
          <w:b/>
          <w:bCs/>
          <w:sz w:val="28"/>
          <w:szCs w:val="28"/>
        </w:rPr>
      </w:pPr>
      <w:r w:rsidRPr="00E56DB6">
        <w:rPr>
          <w:rFonts w:ascii="Times New Roman" w:hAnsi="Times New Roman" w:cs="Times New Roman"/>
          <w:b/>
          <w:bCs/>
          <w:sz w:val="28"/>
          <w:szCs w:val="28"/>
        </w:rPr>
        <w:lastRenderedPageBreak/>
        <w:t xml:space="preserve">      Uzasadnienie  do    budżetu  Gminy</w:t>
      </w:r>
    </w:p>
    <w:p w:rsidR="00E56DB6" w:rsidRPr="00E56DB6" w:rsidRDefault="00E56DB6" w:rsidP="00E56DB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200" w:line="276" w:lineRule="auto"/>
        <w:ind w:left="1416" w:firstLine="708"/>
        <w:jc w:val="both"/>
        <w:rPr>
          <w:rFonts w:ascii="Times New Roman" w:hAnsi="Times New Roman" w:cs="Times New Roman"/>
          <w:b/>
          <w:bCs/>
          <w:sz w:val="28"/>
          <w:szCs w:val="28"/>
        </w:rPr>
      </w:pPr>
      <w:r w:rsidRPr="00E56DB6">
        <w:rPr>
          <w:rFonts w:ascii="Times New Roman" w:hAnsi="Times New Roman" w:cs="Times New Roman"/>
          <w:b/>
          <w:bCs/>
          <w:sz w:val="28"/>
          <w:szCs w:val="28"/>
        </w:rPr>
        <w:t xml:space="preserve">       KAZANÓW  na  2017 rok.</w:t>
      </w:r>
    </w:p>
    <w:p w:rsidR="00E7650A" w:rsidRPr="006E024E" w:rsidRDefault="00E56DB6" w:rsidP="00E7650A">
      <w:pPr>
        <w:rPr>
          <w:rFonts w:ascii="Times New Roman" w:hAnsi="Times New Roman" w:cs="Times New Roman"/>
          <w:sz w:val="24"/>
          <w:szCs w:val="24"/>
        </w:rPr>
      </w:pPr>
      <w:r w:rsidRPr="006E024E">
        <w:rPr>
          <w:rFonts w:ascii="Times New Roman" w:hAnsi="Times New Roman" w:cs="Times New Roman"/>
          <w:sz w:val="24"/>
          <w:szCs w:val="24"/>
        </w:rPr>
        <w:t xml:space="preserve">Wójt Gminy przedkłada Wysokiej Radzie część opisową do budżetu gminy Kazanów                 </w:t>
      </w:r>
    </w:p>
    <w:p w:rsidR="00E56DB6" w:rsidRPr="006E024E" w:rsidRDefault="00E56DB6" w:rsidP="00E7650A">
      <w:pPr>
        <w:rPr>
          <w:rFonts w:ascii="Times New Roman" w:hAnsi="Times New Roman" w:cs="Times New Roman"/>
          <w:sz w:val="24"/>
          <w:szCs w:val="24"/>
        </w:rPr>
      </w:pPr>
      <w:r w:rsidRPr="006E024E">
        <w:rPr>
          <w:rFonts w:ascii="Times New Roman" w:hAnsi="Times New Roman" w:cs="Times New Roman"/>
          <w:sz w:val="24"/>
          <w:szCs w:val="24"/>
        </w:rPr>
        <w:t xml:space="preserve"> na 2017 rok.</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Budżetu opracowano na podstawie ustawy o finansach publicznych,  ustawy o podatkach              </w:t>
      </w:r>
      <w:r w:rsidR="00E7650A">
        <w:rPr>
          <w:rFonts w:ascii="Times New Roman" w:hAnsi="Times New Roman" w:cs="Times New Roman"/>
          <w:sz w:val="24"/>
          <w:szCs w:val="24"/>
        </w:rPr>
        <w:t xml:space="preserve">       </w:t>
      </w:r>
      <w:r w:rsidRPr="00E56DB6">
        <w:rPr>
          <w:rFonts w:ascii="Times New Roman" w:hAnsi="Times New Roman" w:cs="Times New Roman"/>
          <w:sz w:val="24"/>
          <w:szCs w:val="24"/>
        </w:rPr>
        <w:t>i opłatach lokalnych, informacji Ministra Finansów o wysokości subwencji ogólnej dla gminy Kazanów,  wysokości wpływów z udziałów gminy w podatku dochodowym od osób fizycznych, oraz wykonanie budżetu za 10 m-</w:t>
      </w:r>
      <w:proofErr w:type="spellStart"/>
      <w:r w:rsidRPr="00E56DB6">
        <w:rPr>
          <w:rFonts w:ascii="Times New Roman" w:hAnsi="Times New Roman" w:cs="Times New Roman"/>
          <w:sz w:val="24"/>
          <w:szCs w:val="24"/>
        </w:rPr>
        <w:t>cy</w:t>
      </w:r>
      <w:proofErr w:type="spellEnd"/>
      <w:r w:rsidRPr="00E56DB6">
        <w:rPr>
          <w:rFonts w:ascii="Times New Roman" w:hAnsi="Times New Roman" w:cs="Times New Roman"/>
          <w:sz w:val="24"/>
          <w:szCs w:val="24"/>
        </w:rPr>
        <w:t xml:space="preserve"> 2016 roku. Dotacje na zadania zlecone przyjęto do projektu budżetu w wysokości przekazanej w zawiadomieniu z Mazowieckiego Urzędu Wojewódzkiego. Opracowano budżet   wykorzystano  praktykę,  doświadczenie  oraz  specyfikę  gminy  typowo  rolniczej.</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sz w:val="24"/>
          <w:szCs w:val="24"/>
        </w:rPr>
      </w:pPr>
      <w:r w:rsidRPr="00E56DB6">
        <w:rPr>
          <w:rFonts w:ascii="Times New Roman" w:hAnsi="Times New Roman" w:cs="Times New Roman"/>
          <w:sz w:val="24"/>
          <w:szCs w:val="24"/>
        </w:rPr>
        <w:t>Budżet na 2017 rok jest budżetem zrównoważonym w którym przewiduje:</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sz w:val="24"/>
          <w:szCs w:val="24"/>
        </w:rPr>
        <w:t xml:space="preserve">-  </w:t>
      </w:r>
      <w:r w:rsidRPr="00E56DB6">
        <w:rPr>
          <w:rFonts w:ascii="Times New Roman" w:hAnsi="Times New Roman" w:cs="Times New Roman"/>
          <w:b/>
          <w:bCs/>
          <w:sz w:val="24"/>
          <w:szCs w:val="24"/>
        </w:rPr>
        <w:t>plan  dochodów</w:t>
      </w:r>
      <w:r w:rsidRPr="00E56DB6">
        <w:rPr>
          <w:rFonts w:ascii="Times New Roman" w:hAnsi="Times New Roman" w:cs="Times New Roman"/>
          <w:sz w:val="24"/>
          <w:szCs w:val="24"/>
        </w:rPr>
        <w:t xml:space="preserve">  </w:t>
      </w:r>
      <w:r w:rsidRPr="00E56DB6">
        <w:rPr>
          <w:rFonts w:ascii="Times New Roman" w:hAnsi="Times New Roman" w:cs="Times New Roman"/>
          <w:b/>
          <w:bCs/>
          <w:sz w:val="24"/>
          <w:szCs w:val="24"/>
        </w:rPr>
        <w:t xml:space="preserve">w  wysokości  19.600.000 zł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  plan  wydatków  w  wysokości  19.600.000 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 xml:space="preserve">-  plan przychodów w wysokości    484.469 zł  z tytułu wolnych  środków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Zgodnie z bilansem z wykonania budżetu za 2015 roku, wolne środki stanowią kwotę 1.196.499 zł, nadwyżka z lat ubiegłych  106.882,50zł, które nie zostaną wykonane. W 2016 roku zaangażowano do planu tylko 411.290.000zł. Pozostałe wolne środki niezaangażowanych do planu 2016 roku wynoszą 892.091,50zł Gmina nie planuje zaciągnięcia  długu na spłatę zobowiązań, ponieważ posiada wolne środki, które planuje przeznaczyć na spłatę rozchodów.</w:t>
      </w:r>
      <w:r w:rsidRPr="00E56DB6">
        <w:rPr>
          <w:rFonts w:ascii="Times New Roman" w:hAnsi="Times New Roman" w:cs="Times New Roman"/>
          <w:sz w:val="24"/>
          <w:szCs w:val="24"/>
        </w:rPr>
        <w:tab/>
      </w:r>
      <w:r w:rsidRPr="00E56DB6">
        <w:rPr>
          <w:rFonts w:ascii="Times New Roman" w:hAnsi="Times New Roman" w:cs="Times New Roman"/>
          <w:sz w:val="24"/>
          <w:szCs w:val="24"/>
        </w:rPr>
        <w:tab/>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 xml:space="preserve">-  plan rozchodów  w  wysokości    484.469 zł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u w:val="single"/>
        </w:rPr>
      </w:pPr>
      <w:r w:rsidRPr="00E56DB6">
        <w:rPr>
          <w:rFonts w:ascii="Times New Roman" w:hAnsi="Times New Roman" w:cs="Times New Roman"/>
          <w:b/>
          <w:bCs/>
          <w:sz w:val="24"/>
          <w:szCs w:val="24"/>
          <w:u w:val="single"/>
        </w:rPr>
        <w:t>I.  Plan  dochodów  budżetowych  na rok 2017 ustalono w wysokości 19.600.000 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w tym:</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a/ bieżące  w  kwocie   19.400.000,00  tj. 98,98% planu dochodów ogółem</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u w:val="single"/>
        </w:rPr>
      </w:pPr>
      <w:r w:rsidRPr="00E56DB6">
        <w:rPr>
          <w:rFonts w:ascii="Times New Roman" w:hAnsi="Times New Roman" w:cs="Times New Roman"/>
          <w:sz w:val="24"/>
          <w:szCs w:val="24"/>
        </w:rPr>
        <w:t xml:space="preserve"> b/ majątkowe  w  kwocie 200.000,00 tj.    1,02% planu dochodów ogółem</w:t>
      </w:r>
    </w:p>
    <w:p w:rsidR="00E56DB6" w:rsidRPr="00E56DB6" w:rsidRDefault="00E56DB6" w:rsidP="00E56DB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0"/>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W budżecie roku 2017 przyjęto podane przez Ministra Finansów  (ST3.4750.132.2016) planowane kwoty poszczególnych części subwencji oraz planowane kwoty dochodów z tytułu udziału we wpływach z podatku dochodowego od osób fizycznych.  Przez  Wojewodę  Mazowieckiego pismem  (FIN-I.3111.23.25.2016 kwota dotacji do zadań własnych i zleconych związanych z realizacją zadań z zakresu administracji rządowej.</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Na 2017 rok przy  ustalenia wpływów z podatków i opłat lokalnych sugerowano się wykonaniem  dochodów za III kwartały 2016 i prognozowanym wykonaniem za 2016 rok</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CE2561" w:rsidRDefault="00CE2561"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CE2561" w:rsidRDefault="00CE2561"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lastRenderedPageBreak/>
        <w:t>W   budżecie przyjęto następujące wielkości:</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Dochody  bieżące  kwota  19.400.000 zł w tym:</w:t>
      </w:r>
    </w:p>
    <w:p w:rsidR="00E56DB6" w:rsidRPr="00E56DB6" w:rsidRDefault="00E56DB6" w:rsidP="00E56DB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0"/>
        <w:rPr>
          <w:rFonts w:ascii="Times New Roman" w:hAnsi="Times New Roman" w:cs="Times New Roman"/>
          <w:b/>
          <w:b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b/>
          <w:bCs/>
          <w:sz w:val="24"/>
          <w:szCs w:val="24"/>
        </w:rPr>
        <w:t>1</w:t>
      </w:r>
      <w:r w:rsidRPr="00E56DB6">
        <w:rPr>
          <w:rFonts w:ascii="Times New Roman" w:hAnsi="Times New Roman" w:cs="Times New Roman"/>
          <w:sz w:val="24"/>
          <w:szCs w:val="24"/>
        </w:rPr>
        <w:t xml:space="preserve">. </w:t>
      </w:r>
      <w:r w:rsidRPr="00E56DB6">
        <w:rPr>
          <w:rFonts w:ascii="Times New Roman" w:hAnsi="Times New Roman" w:cs="Times New Roman"/>
          <w:b/>
          <w:bCs/>
          <w:sz w:val="24"/>
          <w:szCs w:val="24"/>
        </w:rPr>
        <w:t>Udział  w  podatku  dochodowym  od  osób  fizycznych  i prawnych 1.154.337  zł</w:t>
      </w:r>
      <w:r w:rsidRPr="00E56DB6">
        <w:rPr>
          <w:rFonts w:ascii="Times New Roman" w:hAnsi="Times New Roman" w:cs="Times New Roman"/>
          <w:sz w:val="24"/>
          <w:szCs w:val="24"/>
        </w:rPr>
        <w:t xml:space="preserve">  tj.</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w:t>
      </w:r>
      <w:r w:rsidRPr="00E56DB6">
        <w:rPr>
          <w:rFonts w:ascii="Times New Roman" w:hAnsi="Times New Roman" w:cs="Times New Roman"/>
          <w:b/>
          <w:bCs/>
          <w:sz w:val="24"/>
          <w:szCs w:val="24"/>
        </w:rPr>
        <w:t>5,89   %</w:t>
      </w:r>
      <w:r w:rsidRPr="00E56DB6">
        <w:rPr>
          <w:rFonts w:ascii="Times New Roman" w:hAnsi="Times New Roman" w:cs="Times New Roman"/>
          <w:sz w:val="24"/>
          <w:szCs w:val="24"/>
        </w:rPr>
        <w:t xml:space="preserve">  planu  dochodów  ogółem.  </w:t>
      </w:r>
    </w:p>
    <w:p w:rsidR="00E56DB6" w:rsidRPr="00E56DB6" w:rsidRDefault="00E56DB6" w:rsidP="00E56DB6">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76" w:lineRule="auto"/>
        <w:ind w:left="360"/>
        <w:jc w:val="both"/>
        <w:rPr>
          <w:rFonts w:ascii="Times New Roman" w:hAnsi="Times New Roman" w:cs="Times New Roman"/>
          <w:i/>
          <w:iCs/>
          <w:sz w:val="24"/>
          <w:szCs w:val="24"/>
        </w:rPr>
      </w:pPr>
      <w:r w:rsidRPr="00E56DB6">
        <w:rPr>
          <w:rFonts w:ascii="Times New Roman" w:hAnsi="Times New Roman" w:cs="Times New Roman"/>
          <w:i/>
          <w:iCs/>
          <w:sz w:val="24"/>
          <w:szCs w:val="24"/>
        </w:rPr>
        <w:t>(wzrost o 45.886,00zł w stosunku do roku 2016)</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b/>
          <w:bCs/>
          <w:sz w:val="24"/>
          <w:szCs w:val="24"/>
        </w:rPr>
        <w:t>2</w:t>
      </w:r>
      <w:r w:rsidRPr="00E56DB6">
        <w:rPr>
          <w:rFonts w:ascii="Times New Roman" w:hAnsi="Times New Roman" w:cs="Times New Roman"/>
          <w:sz w:val="24"/>
          <w:szCs w:val="24"/>
        </w:rPr>
        <w:t xml:space="preserve">.  </w:t>
      </w:r>
      <w:r w:rsidRPr="00E56DB6">
        <w:rPr>
          <w:rFonts w:ascii="Times New Roman" w:hAnsi="Times New Roman" w:cs="Times New Roman"/>
          <w:b/>
          <w:bCs/>
          <w:sz w:val="24"/>
          <w:szCs w:val="24"/>
        </w:rPr>
        <w:t>Podatki i opłaty  1.195.868 zł tj.  6,10</w:t>
      </w:r>
      <w:r w:rsidRPr="00E56DB6">
        <w:rPr>
          <w:rFonts w:ascii="Times New Roman" w:hAnsi="Times New Roman" w:cs="Times New Roman"/>
          <w:sz w:val="24"/>
          <w:szCs w:val="24"/>
        </w:rPr>
        <w:t xml:space="preserve">%  planu   dochodów  ogółem, na poziomie roku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obecnego w  tym  z  tytułu:</w:t>
      </w:r>
      <w:r w:rsidRPr="00E56DB6">
        <w:rPr>
          <w:rFonts w:ascii="Times New Roman" w:hAnsi="Times New Roman" w:cs="Times New Roman"/>
          <w:sz w:val="24"/>
          <w:szCs w:val="24"/>
        </w:rPr>
        <w:tab/>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  podatku od nieruchom ości  358.000 zł</w:t>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p>
    <w:p w:rsidR="00E56DB6" w:rsidRPr="00E56DB6" w:rsidRDefault="00E56DB6" w:rsidP="00E56DB6">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56DB6">
        <w:rPr>
          <w:rFonts w:ascii="Times New Roman" w:hAnsi="Times New Roman" w:cs="Times New Roman"/>
          <w:sz w:val="24"/>
          <w:szCs w:val="24"/>
        </w:rPr>
        <w:t>podatku rolnego i leśnego 376.250 zł</w:t>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p>
    <w:p w:rsidR="00E56DB6" w:rsidRPr="00E56DB6" w:rsidRDefault="00E56DB6" w:rsidP="00E56DB6">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56DB6">
        <w:rPr>
          <w:rFonts w:ascii="Times New Roman" w:hAnsi="Times New Roman" w:cs="Times New Roman"/>
          <w:sz w:val="24"/>
          <w:szCs w:val="24"/>
        </w:rPr>
        <w:t>podatku od środków transportowych 52.000 zł</w:t>
      </w:r>
    </w:p>
    <w:p w:rsidR="00E56DB6" w:rsidRPr="00E56DB6" w:rsidRDefault="00E56DB6" w:rsidP="00E56DB6">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E56DB6">
        <w:rPr>
          <w:rFonts w:ascii="Times New Roman" w:hAnsi="Times New Roman" w:cs="Times New Roman"/>
          <w:sz w:val="24"/>
          <w:szCs w:val="24"/>
        </w:rPr>
        <w:t>podatku od spadków i darowizn, opłaty targowej i czynności cywilnoprawnych 84.118zł</w:t>
      </w:r>
    </w:p>
    <w:p w:rsidR="00E56DB6" w:rsidRPr="00E56DB6" w:rsidRDefault="00E56DB6" w:rsidP="00E56DB6">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E56DB6">
        <w:rPr>
          <w:rFonts w:ascii="Times New Roman" w:hAnsi="Times New Roman" w:cs="Times New Roman"/>
          <w:sz w:val="24"/>
          <w:szCs w:val="24"/>
        </w:rPr>
        <w:t xml:space="preserve">opłat za wydane zezwolenia na sprzedaż napojów alkoholowych 60.000 zł    </w:t>
      </w:r>
    </w:p>
    <w:p w:rsidR="00E56DB6" w:rsidRPr="00E56DB6" w:rsidRDefault="00E56DB6" w:rsidP="00E56DB6">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podatek  opłacany w formie karty podatkowej 4.000 zł </w:t>
      </w:r>
    </w:p>
    <w:p w:rsidR="00E56DB6" w:rsidRPr="00E56DB6" w:rsidRDefault="00E56DB6" w:rsidP="00E56DB6">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E56DB6">
        <w:rPr>
          <w:rFonts w:ascii="Times New Roman" w:hAnsi="Times New Roman" w:cs="Times New Roman"/>
          <w:sz w:val="24"/>
          <w:szCs w:val="24"/>
        </w:rPr>
        <w:t>wpłat za wywóz nieczystości  215.900 zł</w:t>
      </w:r>
    </w:p>
    <w:p w:rsidR="00E56DB6" w:rsidRPr="00E56DB6" w:rsidRDefault="00E56DB6" w:rsidP="00E56DB6">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E56DB6">
        <w:rPr>
          <w:rFonts w:ascii="Times New Roman" w:hAnsi="Times New Roman" w:cs="Times New Roman"/>
          <w:sz w:val="24"/>
          <w:szCs w:val="24"/>
        </w:rPr>
        <w:t>skarbowa, eksploatacyjna  9.900 zł</w:t>
      </w:r>
    </w:p>
    <w:p w:rsidR="00E56DB6" w:rsidRPr="00E56DB6" w:rsidRDefault="00E56DB6" w:rsidP="00E56DB6">
      <w:pPr>
        <w:numPr>
          <w:ilvl w:val="0"/>
          <w:numId w:val="7"/>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E56DB6">
        <w:rPr>
          <w:rFonts w:ascii="Times New Roman" w:hAnsi="Times New Roman" w:cs="Times New Roman"/>
          <w:sz w:val="24"/>
          <w:szCs w:val="24"/>
        </w:rPr>
        <w:t>pozostałe podatki i  opłaty 837.868 zł</w:t>
      </w:r>
    </w:p>
    <w:p w:rsidR="00E56DB6" w:rsidRPr="00E56DB6" w:rsidRDefault="00E56DB6" w:rsidP="00E56DB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0"/>
        <w:rPr>
          <w:rFonts w:ascii="Times New Roman" w:hAnsi="Times New Roman" w:cs="Times New Roman"/>
          <w:b/>
          <w:bCs/>
          <w:sz w:val="24"/>
          <w:szCs w:val="24"/>
        </w:rPr>
      </w:pPr>
      <w:r w:rsidRPr="00E56DB6">
        <w:rPr>
          <w:rFonts w:ascii="Times New Roman" w:hAnsi="Times New Roman" w:cs="Times New Roman"/>
          <w:b/>
          <w:bCs/>
          <w:sz w:val="24"/>
          <w:szCs w:val="24"/>
        </w:rPr>
        <w:tab/>
      </w:r>
      <w:r w:rsidRPr="00E56DB6">
        <w:rPr>
          <w:rFonts w:ascii="Times New Roman" w:hAnsi="Times New Roman" w:cs="Times New Roman"/>
          <w:b/>
          <w:bCs/>
          <w:sz w:val="24"/>
          <w:szCs w:val="24"/>
        </w:rPr>
        <w:tab/>
      </w:r>
    </w:p>
    <w:p w:rsidR="00E56DB6" w:rsidRPr="00E56DB6" w:rsidRDefault="00E56DB6" w:rsidP="00E56DB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outlineLvl w:val="0"/>
        <w:rPr>
          <w:rFonts w:ascii="Times New Roman" w:hAnsi="Times New Roman" w:cs="Times New Roman"/>
          <w:sz w:val="24"/>
          <w:szCs w:val="24"/>
        </w:rPr>
      </w:pPr>
      <w:r w:rsidRPr="00E56DB6">
        <w:rPr>
          <w:rFonts w:ascii="Times New Roman" w:hAnsi="Times New Roman" w:cs="Times New Roman"/>
          <w:b/>
          <w:bCs/>
          <w:sz w:val="24"/>
          <w:szCs w:val="24"/>
        </w:rPr>
        <w:t>3.  Subwencje  ogółem  9.288.405 zł tj. 47,39%</w:t>
      </w:r>
      <w:r w:rsidRPr="00E56DB6">
        <w:rPr>
          <w:rFonts w:ascii="Times New Roman" w:hAnsi="Times New Roman" w:cs="Times New Roman"/>
          <w:sz w:val="24"/>
          <w:szCs w:val="24"/>
        </w:rPr>
        <w:t xml:space="preserve"> planu  dochodów wzrost o około 4,64%                   w      stosunku do roku 2016  (kwota + 432.457zł) w  tym:</w:t>
      </w:r>
    </w:p>
    <w:p w:rsidR="00E56DB6" w:rsidRPr="00E56DB6" w:rsidRDefault="00E56DB6" w:rsidP="00E56DB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0"/>
        <w:rPr>
          <w:rFonts w:ascii="Times New Roman" w:hAnsi="Times New Roman" w:cs="Times New Roman"/>
          <w:sz w:val="24"/>
          <w:szCs w:val="24"/>
        </w:rPr>
      </w:pPr>
      <w:r w:rsidRPr="00E56DB6">
        <w:rPr>
          <w:rFonts w:ascii="Times New Roman" w:hAnsi="Times New Roman" w:cs="Times New Roman"/>
          <w:sz w:val="24"/>
          <w:szCs w:val="24"/>
        </w:rPr>
        <w:t xml:space="preserve">     -  oświatowa   4.408.674 tj. 22,50% planu dochodów</w:t>
      </w:r>
    </w:p>
    <w:p w:rsidR="00E56DB6" w:rsidRPr="00E56DB6" w:rsidRDefault="00E56DB6" w:rsidP="00E56DB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0"/>
        <w:rPr>
          <w:rFonts w:ascii="Times New Roman" w:hAnsi="Times New Roman" w:cs="Times New Roman"/>
          <w:sz w:val="24"/>
          <w:szCs w:val="24"/>
        </w:rPr>
      </w:pPr>
      <w:r w:rsidRPr="00E56DB6">
        <w:rPr>
          <w:rFonts w:ascii="Times New Roman" w:hAnsi="Times New Roman" w:cs="Times New Roman"/>
          <w:i/>
          <w:iCs/>
          <w:sz w:val="24"/>
          <w:szCs w:val="24"/>
        </w:rPr>
        <w:t xml:space="preserve">        (wzrost o246.793zł w stosunku do roku 2016</w:t>
      </w:r>
      <w:r w:rsidRPr="00E56DB6">
        <w:rPr>
          <w:rFonts w:ascii="Times New Roman" w:hAnsi="Times New Roman" w:cs="Times New Roman"/>
          <w:sz w:val="24"/>
          <w:szCs w:val="24"/>
        </w:rPr>
        <w:t>)</w:t>
      </w:r>
    </w:p>
    <w:p w:rsidR="00E56DB6" w:rsidRPr="00E56DB6" w:rsidRDefault="00E56DB6" w:rsidP="00E56DB6">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outlineLvl w:val="0"/>
        <w:rPr>
          <w:rFonts w:ascii="Times New Roman" w:hAnsi="Times New Roman" w:cs="Times New Roman"/>
          <w:sz w:val="24"/>
          <w:szCs w:val="24"/>
        </w:rPr>
      </w:pPr>
      <w:r w:rsidRPr="00E56DB6">
        <w:rPr>
          <w:rFonts w:ascii="Times New Roman" w:hAnsi="Times New Roman" w:cs="Times New Roman"/>
          <w:sz w:val="24"/>
          <w:szCs w:val="24"/>
        </w:rPr>
        <w:t xml:space="preserve">     -  wyrównawcza  4.615.368zł tj. 23,54% planu dochodów</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w:t>
      </w:r>
      <w:r w:rsidRPr="00E56DB6">
        <w:rPr>
          <w:rFonts w:ascii="Times New Roman" w:hAnsi="Times New Roman" w:cs="Times New Roman"/>
          <w:i/>
          <w:iCs/>
          <w:sz w:val="24"/>
          <w:szCs w:val="24"/>
        </w:rPr>
        <w:t>wzrost  o 190.069zł w  stosunku  do  roku  2016</w:t>
      </w:r>
      <w:r w:rsidRPr="00E56DB6">
        <w:rPr>
          <w:rFonts w:ascii="Times New Roman" w:hAnsi="Times New Roman" w:cs="Times New Roman"/>
          <w:sz w:val="24"/>
          <w:szCs w:val="24"/>
        </w:rPr>
        <w:t>)</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  równoważąca  264.363 zł tj. 1,35%  planu dochodów</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w:t>
      </w:r>
      <w:r w:rsidRPr="00E56DB6">
        <w:rPr>
          <w:rFonts w:ascii="Times New Roman" w:hAnsi="Times New Roman" w:cs="Times New Roman"/>
          <w:i/>
          <w:iCs/>
          <w:sz w:val="24"/>
          <w:szCs w:val="24"/>
        </w:rPr>
        <w:t>(spadek o 4.405 zł w stosunku do roku 2016</w:t>
      </w:r>
      <w:r w:rsidRPr="00E56DB6">
        <w:rPr>
          <w:rFonts w:ascii="Times New Roman" w:hAnsi="Times New Roman" w:cs="Times New Roman"/>
          <w:sz w:val="24"/>
          <w:szCs w:val="24"/>
        </w:rPr>
        <w:t>)</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b/>
          <w:bCs/>
          <w:sz w:val="24"/>
          <w:szCs w:val="24"/>
        </w:rPr>
        <w:t>4</w:t>
      </w:r>
      <w:r w:rsidRPr="00E56DB6">
        <w:rPr>
          <w:rFonts w:ascii="Times New Roman" w:hAnsi="Times New Roman" w:cs="Times New Roman"/>
          <w:sz w:val="24"/>
          <w:szCs w:val="24"/>
        </w:rPr>
        <w:t xml:space="preserve">.  Z tytułu dotacji i środków przeznaczonych na cele bieżące </w:t>
      </w:r>
      <w:r w:rsidRPr="00E56DB6">
        <w:rPr>
          <w:rFonts w:ascii="Times New Roman" w:hAnsi="Times New Roman" w:cs="Times New Roman"/>
          <w:b/>
          <w:bCs/>
          <w:sz w:val="24"/>
          <w:szCs w:val="24"/>
        </w:rPr>
        <w:t>w  wysokości</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b/>
          <w:bCs/>
          <w:sz w:val="24"/>
          <w:szCs w:val="24"/>
        </w:rPr>
        <w:t xml:space="preserve">     6.834.627zł</w:t>
      </w:r>
      <w:r w:rsidRPr="00E56DB6">
        <w:rPr>
          <w:rFonts w:ascii="Times New Roman" w:hAnsi="Times New Roman" w:cs="Times New Roman"/>
          <w:sz w:val="24"/>
          <w:szCs w:val="24"/>
        </w:rPr>
        <w:t xml:space="preserve"> tj. </w:t>
      </w:r>
      <w:r w:rsidRPr="00E56DB6">
        <w:rPr>
          <w:rFonts w:ascii="Times New Roman" w:hAnsi="Times New Roman" w:cs="Times New Roman"/>
          <w:b/>
          <w:bCs/>
          <w:sz w:val="24"/>
          <w:szCs w:val="24"/>
        </w:rPr>
        <w:t>34,87</w:t>
      </w:r>
      <w:r w:rsidRPr="00E56DB6">
        <w:rPr>
          <w:rFonts w:ascii="Times New Roman" w:hAnsi="Times New Roman" w:cs="Times New Roman"/>
          <w:sz w:val="24"/>
          <w:szCs w:val="24"/>
        </w:rPr>
        <w:t xml:space="preserve">%  planu  dochodów  ogółem.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Dotacje na zadania zlecone z zakresu administracji rządowej</w:t>
      </w:r>
      <w:r w:rsidRPr="00E56DB6">
        <w:rPr>
          <w:rFonts w:ascii="Times New Roman" w:hAnsi="Times New Roman" w:cs="Times New Roman"/>
          <w:b/>
          <w:bCs/>
          <w:sz w:val="24"/>
          <w:szCs w:val="24"/>
        </w:rPr>
        <w:tab/>
      </w:r>
    </w:p>
    <w:tbl>
      <w:tblPr>
        <w:tblW w:w="0" w:type="auto"/>
        <w:tblInd w:w="-5" w:type="dxa"/>
        <w:tblLayout w:type="fixed"/>
        <w:tblLook w:val="0000" w:firstRow="0" w:lastRow="0" w:firstColumn="0" w:lastColumn="0" w:noHBand="0" w:noVBand="0"/>
      </w:tblPr>
      <w:tblGrid>
        <w:gridCol w:w="817"/>
        <w:gridCol w:w="1134"/>
        <w:gridCol w:w="851"/>
        <w:gridCol w:w="3827"/>
        <w:gridCol w:w="1559"/>
      </w:tblGrid>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Dział</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Rozdział</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E56DB6">
              <w:rPr>
                <w:rFonts w:ascii="Times New Roman" w:hAnsi="Times New Roman" w:cs="Times New Roman"/>
                <w:b/>
                <w:bCs/>
                <w:sz w:val="24"/>
                <w:szCs w:val="24"/>
              </w:rPr>
              <w:t>Treść</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E56DB6">
              <w:rPr>
                <w:rFonts w:ascii="Times New Roman" w:hAnsi="Times New Roman" w:cs="Times New Roman"/>
                <w:b/>
                <w:bCs/>
                <w:sz w:val="24"/>
                <w:szCs w:val="24"/>
              </w:rPr>
              <w:t>Plan</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75011</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2010</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Ewidencja ludności i USC</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40.987</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751</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75101</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2010</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Aktualizacja rejestru wyborców</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940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752</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75212</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2010</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Wydatki na obronę</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400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85213</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2010</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Składka zdrowotna</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11.100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855</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85501</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2060</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Świadczenia wychowawcze</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4.096.000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85502</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2010</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Świadczenia rodzinne fundusz </w:t>
            </w:r>
            <w:proofErr w:type="spellStart"/>
            <w:r w:rsidRPr="00E56DB6">
              <w:rPr>
                <w:rFonts w:ascii="Times New Roman" w:hAnsi="Times New Roman" w:cs="Times New Roman"/>
                <w:sz w:val="24"/>
                <w:szCs w:val="24"/>
              </w:rPr>
              <w:t>alime</w:t>
            </w:r>
            <w:proofErr w:type="spellEnd"/>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2.198.000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RAZEM</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E56DB6">
              <w:rPr>
                <w:rFonts w:ascii="Times New Roman" w:hAnsi="Times New Roman" w:cs="Times New Roman"/>
                <w:b/>
                <w:bCs/>
                <w:sz w:val="24"/>
                <w:szCs w:val="24"/>
              </w:rPr>
              <w:t>6.347.427</w:t>
            </w:r>
          </w:p>
        </w:tc>
      </w:tr>
    </w:tbl>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CE2561" w:rsidRDefault="00CE2561"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lastRenderedPageBreak/>
        <w:t xml:space="preserve">Dotacje na zadania własne </w:t>
      </w:r>
    </w:p>
    <w:tbl>
      <w:tblPr>
        <w:tblW w:w="0" w:type="auto"/>
        <w:tblInd w:w="-5" w:type="dxa"/>
        <w:tblLayout w:type="fixed"/>
        <w:tblLook w:val="0000" w:firstRow="0" w:lastRow="0" w:firstColumn="0" w:lastColumn="0" w:noHBand="0" w:noVBand="0"/>
      </w:tblPr>
      <w:tblGrid>
        <w:gridCol w:w="817"/>
        <w:gridCol w:w="1134"/>
        <w:gridCol w:w="851"/>
        <w:gridCol w:w="3827"/>
        <w:gridCol w:w="1559"/>
      </w:tblGrid>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Dział</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Rozdział</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E56DB6">
              <w:rPr>
                <w:rFonts w:ascii="Times New Roman" w:hAnsi="Times New Roman" w:cs="Times New Roman"/>
                <w:b/>
                <w:bCs/>
                <w:sz w:val="24"/>
                <w:szCs w:val="24"/>
              </w:rPr>
              <w:t>Treść</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E56DB6">
              <w:rPr>
                <w:rFonts w:ascii="Times New Roman" w:hAnsi="Times New Roman" w:cs="Times New Roman"/>
                <w:b/>
                <w:bCs/>
                <w:sz w:val="24"/>
                <w:szCs w:val="24"/>
              </w:rPr>
              <w:t>Plan</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85213</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2030</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Składka zdrowotna</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15.400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85214</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2030</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Zasiłki okresowe</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29.800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85216</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2030</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Zasiłki stałe</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97.700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85219</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2030</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Utrzymanie GOPS</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80.300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85230</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2030</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Dożywianie dzieci</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60.000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801</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80103</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2030</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Utrzymanie oddziałów przedszkolnych</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112.000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80104</w:t>
            </w: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2030</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Utrzymanie przedszkoli</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92.000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RAZEM</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 xml:space="preserve">         487.200</w:t>
            </w:r>
          </w:p>
        </w:tc>
      </w:tr>
    </w:tbl>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5. Pozostałe dochody bieżące  to kwota  926.763 zł tj. 4,73% dochodów ogółem w tym:</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za sprzedaż wody i ścieków  255.000 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zwrot podatku VAT od inwestycji  130.000zł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odsetki podatkowe i inne  43.600 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czynsze dzierżawne  105.000 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wpływy z usług np. za dożywianie  125.000 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pozostałe dochody 268.163 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56DB6">
        <w:rPr>
          <w:rFonts w:ascii="Times New Roman" w:hAnsi="Times New Roman" w:cs="Times New Roman"/>
          <w:sz w:val="24"/>
          <w:szCs w:val="24"/>
        </w:rPr>
        <w:t>Na wysoki  wzrost  dochodów  ma  wpływ  dotacja na zadania zlecone  na  wypłatę  świadczeń  wychowawczych i rodzinnych.</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 xml:space="preserve">II. Dochody  majątkowe  w  kwocie 200.000 zł tj. 1,02% planowanych dochodów ogółem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w tym:</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b/>
          <w:bCs/>
          <w:sz w:val="24"/>
          <w:szCs w:val="24"/>
        </w:rPr>
        <w:t>1. Środki na dofinansowanie własnych inwestycji gm</w:t>
      </w:r>
      <w:r w:rsidRPr="00E56DB6">
        <w:rPr>
          <w:rFonts w:ascii="Times New Roman" w:hAnsi="Times New Roman" w:cs="Times New Roman"/>
          <w:sz w:val="24"/>
          <w:szCs w:val="24"/>
        </w:rPr>
        <w:t xml:space="preserve">iny  pozyskane z partycypacji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mieszkańców ludności w budowie wodociągów i kanalizacji  to  kwota  110.000 zł tj. 0,56%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planowanych dochodów ogółem, a 55,00% planu dochodów majątkowych.</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b/>
          <w:bCs/>
          <w:sz w:val="24"/>
          <w:szCs w:val="24"/>
        </w:rPr>
        <w:t>2. Dochody z tytułu sprzedaży majątku mienia komunalnego</w:t>
      </w:r>
      <w:r w:rsidRPr="00E56DB6">
        <w:rPr>
          <w:rFonts w:ascii="Times New Roman" w:hAnsi="Times New Roman" w:cs="Times New Roman"/>
          <w:sz w:val="24"/>
          <w:szCs w:val="24"/>
        </w:rPr>
        <w:t xml:space="preserve"> w kwocie 90.000 zł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tj. 0,46% dochodów ogółem i 45,00% dochodów majątkowych. W roku 2017  gmina  planuje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dokonać  sprzedaży pozostałych budynków komunalnych.</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Analiza wpływu poszczególnych źródeł dochodów bieżących ogółem wskazuje na utrzymanie się prawidłowości polegającej na tym, że największy udział w dochodach ma subwencja ogólna 47,39%,  dotacje na zadania własne i celowe 34,87% , udział w podatku dochodowym od osób fizycznych  5,89% podatki i opłaty 6,10% pozostałe dochody  4, 73%</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Dochody bieżące ogółem stanowią 98,98% dochodów ogółem,  a  majątkowe 2,20%.</w:t>
      </w:r>
    </w:p>
    <w:p w:rsidR="00CE2561" w:rsidRDefault="00CE2561"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CE2561" w:rsidRDefault="00CE2561"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CE2561" w:rsidRDefault="00CE2561"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CE2561" w:rsidRDefault="00CE2561"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lastRenderedPageBreak/>
        <w:t xml:space="preserve">Planowane dochody ze sprzedaży mienia gminy przeznaczone zostaną w całości na zadania inwestycyjne. W  budżecie  nie przewiduje się zmiany stawek podatku rolnego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i leśnego na rok 2017 pozostałe podatki nie ulegną zmianie i zostaną na poziomie roku 2016.</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56DB6">
        <w:rPr>
          <w:rFonts w:ascii="Times New Roman" w:hAnsi="Times New Roman" w:cs="Times New Roman"/>
          <w:i/>
          <w:iCs/>
          <w:sz w:val="24"/>
          <w:szCs w:val="24"/>
        </w:rPr>
        <w:t>Struktura i  udział   planowanych  dochodów  budżetowych  wg  działów  klasyfikacji  budżetowej</w:t>
      </w:r>
      <w:r w:rsidRPr="00E56DB6">
        <w:rPr>
          <w:rFonts w:ascii="Times New Roman" w:hAnsi="Times New Roman" w:cs="Times New Roman"/>
          <w:sz w:val="24"/>
          <w:szCs w:val="24"/>
        </w:rPr>
        <w:t>.</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p>
    <w:tbl>
      <w:tblPr>
        <w:tblW w:w="0" w:type="auto"/>
        <w:tblInd w:w="-5" w:type="dxa"/>
        <w:tblLayout w:type="fixed"/>
        <w:tblCellMar>
          <w:left w:w="70" w:type="dxa"/>
          <w:right w:w="70" w:type="dxa"/>
        </w:tblCellMar>
        <w:tblLook w:val="0000" w:firstRow="0" w:lastRow="0" w:firstColumn="0" w:lastColumn="0" w:noHBand="0" w:noVBand="0"/>
      </w:tblPr>
      <w:tblGrid>
        <w:gridCol w:w="814"/>
        <w:gridCol w:w="4860"/>
        <w:gridCol w:w="1900"/>
        <w:gridCol w:w="1142"/>
      </w:tblGrid>
      <w:tr w:rsidR="00E56DB6" w:rsidRPr="00E56DB6">
        <w:trPr>
          <w:trHeight w:val="340"/>
        </w:trPr>
        <w:tc>
          <w:tcPr>
            <w:tcW w:w="814" w:type="dxa"/>
            <w:tcBorders>
              <w:top w:val="single" w:sz="4" w:space="0" w:color="auto"/>
              <w:left w:val="single" w:sz="4" w:space="0" w:color="auto"/>
              <w:bottom w:val="single" w:sz="4" w:space="0" w:color="auto"/>
              <w:right w:val="single" w:sz="4" w:space="0" w:color="auto"/>
            </w:tcBorders>
            <w:vAlign w:val="center"/>
          </w:tcPr>
          <w:p w:rsidR="00E56DB6" w:rsidRPr="00E56DB6" w:rsidRDefault="00E56DB6" w:rsidP="00E56D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8"/>
                <w:szCs w:val="28"/>
              </w:rPr>
            </w:pPr>
            <w:r w:rsidRPr="00E56DB6">
              <w:rPr>
                <w:rFonts w:ascii="Times New Roman" w:hAnsi="Times New Roman" w:cs="Times New Roman"/>
                <w:b/>
                <w:bCs/>
                <w:sz w:val="28"/>
                <w:szCs w:val="28"/>
              </w:rPr>
              <w:t xml:space="preserve">    Dz.</w:t>
            </w:r>
          </w:p>
        </w:tc>
        <w:tc>
          <w:tcPr>
            <w:tcW w:w="4860" w:type="dxa"/>
            <w:tcBorders>
              <w:top w:val="single" w:sz="4" w:space="0" w:color="auto"/>
              <w:left w:val="single" w:sz="4" w:space="0" w:color="auto"/>
              <w:bottom w:val="single" w:sz="4" w:space="0" w:color="auto"/>
              <w:right w:val="single" w:sz="4" w:space="0" w:color="auto"/>
            </w:tcBorders>
            <w:vAlign w:val="center"/>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rPr>
            </w:pPr>
            <w:r w:rsidRPr="00E56DB6">
              <w:rPr>
                <w:rFonts w:ascii="Times New Roman" w:hAnsi="Times New Roman" w:cs="Times New Roman"/>
                <w:b/>
                <w:bCs/>
              </w:rPr>
              <w:t>Treść</w:t>
            </w:r>
          </w:p>
        </w:tc>
        <w:tc>
          <w:tcPr>
            <w:tcW w:w="190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rPr>
            </w:pPr>
            <w:r w:rsidRPr="00E56DB6">
              <w:rPr>
                <w:rFonts w:ascii="Times New Roman" w:hAnsi="Times New Roman" w:cs="Times New Roman"/>
                <w:b/>
                <w:bCs/>
              </w:rPr>
              <w:t xml:space="preserve">    Plan dochodów</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rPr>
            </w:pPr>
            <w:r w:rsidRPr="00E56DB6">
              <w:rPr>
                <w:rFonts w:ascii="Times New Roman" w:hAnsi="Times New Roman" w:cs="Times New Roman"/>
                <w:b/>
                <w:bCs/>
              </w:rPr>
              <w:t>ogółem /zł/</w:t>
            </w:r>
          </w:p>
        </w:tc>
        <w:tc>
          <w:tcPr>
            <w:tcW w:w="1142"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rPr>
            </w:pPr>
            <w:r w:rsidRPr="00E56DB6">
              <w:rPr>
                <w:rFonts w:ascii="Times New Roman" w:hAnsi="Times New Roman" w:cs="Times New Roman"/>
                <w:b/>
                <w:bCs/>
                <w:sz w:val="18"/>
                <w:szCs w:val="18"/>
              </w:rPr>
              <w:t>Struktura dochodów</w:t>
            </w:r>
            <w:r w:rsidRPr="00E56DB6">
              <w:rPr>
                <w:rFonts w:ascii="Times New Roman" w:hAnsi="Times New Roman" w:cs="Times New Roman"/>
                <w:b/>
                <w:bCs/>
              </w:rPr>
              <w:t xml:space="preserve"> /%/</w:t>
            </w:r>
          </w:p>
        </w:tc>
      </w:tr>
      <w:tr w:rsidR="00E56DB6" w:rsidRPr="00E56DB6">
        <w:trPr>
          <w:trHeight w:val="322"/>
        </w:trPr>
        <w:tc>
          <w:tcPr>
            <w:tcW w:w="81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010</w:t>
            </w:r>
          </w:p>
        </w:tc>
        <w:tc>
          <w:tcPr>
            <w:tcW w:w="486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Rolnictwo  i  łowiectwo</w:t>
            </w:r>
          </w:p>
        </w:tc>
        <w:tc>
          <w:tcPr>
            <w:tcW w:w="1900" w:type="dxa"/>
            <w:tcBorders>
              <w:top w:val="single" w:sz="4" w:space="0" w:color="auto"/>
              <w:left w:val="single" w:sz="4" w:space="0" w:color="auto"/>
              <w:bottom w:val="single" w:sz="4" w:space="0" w:color="auto"/>
              <w:right w:val="single" w:sz="4" w:space="0" w:color="auto"/>
            </w:tcBorders>
            <w:vAlign w:val="center"/>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498.600</w:t>
            </w:r>
          </w:p>
        </w:tc>
        <w:tc>
          <w:tcPr>
            <w:tcW w:w="1142"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2,54</w:t>
            </w:r>
          </w:p>
        </w:tc>
      </w:tr>
      <w:tr w:rsidR="00E56DB6" w:rsidRPr="00E56DB6">
        <w:trPr>
          <w:trHeight w:val="358"/>
        </w:trPr>
        <w:tc>
          <w:tcPr>
            <w:tcW w:w="81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600</w:t>
            </w:r>
          </w:p>
        </w:tc>
        <w:tc>
          <w:tcPr>
            <w:tcW w:w="486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Transport i łączność</w:t>
            </w:r>
          </w:p>
        </w:tc>
        <w:tc>
          <w:tcPr>
            <w:tcW w:w="1900" w:type="dxa"/>
            <w:tcBorders>
              <w:top w:val="single" w:sz="4" w:space="0" w:color="auto"/>
              <w:left w:val="single" w:sz="4" w:space="0" w:color="auto"/>
              <w:bottom w:val="single" w:sz="4" w:space="0" w:color="auto"/>
              <w:right w:val="single" w:sz="4" w:space="0" w:color="auto"/>
            </w:tcBorders>
            <w:vAlign w:val="center"/>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200</w:t>
            </w:r>
          </w:p>
        </w:tc>
        <w:tc>
          <w:tcPr>
            <w:tcW w:w="1142"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0,00</w:t>
            </w:r>
          </w:p>
        </w:tc>
      </w:tr>
      <w:tr w:rsidR="00E56DB6" w:rsidRPr="00E56DB6">
        <w:tc>
          <w:tcPr>
            <w:tcW w:w="81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700</w:t>
            </w:r>
          </w:p>
        </w:tc>
        <w:tc>
          <w:tcPr>
            <w:tcW w:w="486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Gospodarka  mieszkaniowa</w:t>
            </w:r>
          </w:p>
        </w:tc>
        <w:tc>
          <w:tcPr>
            <w:tcW w:w="1900" w:type="dxa"/>
            <w:tcBorders>
              <w:top w:val="single" w:sz="4" w:space="0" w:color="auto"/>
              <w:left w:val="single" w:sz="4" w:space="0" w:color="auto"/>
              <w:bottom w:val="single" w:sz="4" w:space="0" w:color="auto"/>
              <w:right w:val="single" w:sz="4" w:space="0" w:color="auto"/>
            </w:tcBorders>
            <w:vAlign w:val="center"/>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196.000</w:t>
            </w:r>
          </w:p>
        </w:tc>
        <w:tc>
          <w:tcPr>
            <w:tcW w:w="1142"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1,00</w:t>
            </w:r>
          </w:p>
        </w:tc>
      </w:tr>
      <w:tr w:rsidR="00E56DB6" w:rsidRPr="00E56DB6">
        <w:tc>
          <w:tcPr>
            <w:tcW w:w="81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750</w:t>
            </w:r>
          </w:p>
        </w:tc>
        <w:tc>
          <w:tcPr>
            <w:tcW w:w="486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Administracja  publiczna</w:t>
            </w:r>
          </w:p>
        </w:tc>
        <w:tc>
          <w:tcPr>
            <w:tcW w:w="1900" w:type="dxa"/>
            <w:tcBorders>
              <w:top w:val="single" w:sz="4" w:space="0" w:color="auto"/>
              <w:left w:val="single" w:sz="4" w:space="0" w:color="auto"/>
              <w:bottom w:val="single" w:sz="4" w:space="0" w:color="auto"/>
              <w:right w:val="single" w:sz="4" w:space="0" w:color="auto"/>
            </w:tcBorders>
            <w:vAlign w:val="center"/>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343.350</w:t>
            </w:r>
          </w:p>
        </w:tc>
        <w:tc>
          <w:tcPr>
            <w:tcW w:w="1142"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1,75</w:t>
            </w:r>
          </w:p>
        </w:tc>
      </w:tr>
      <w:tr w:rsidR="00E56DB6" w:rsidRPr="00E56DB6">
        <w:trPr>
          <w:trHeight w:val="471"/>
        </w:trPr>
        <w:tc>
          <w:tcPr>
            <w:tcW w:w="81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751</w:t>
            </w:r>
          </w:p>
        </w:tc>
        <w:tc>
          <w:tcPr>
            <w:tcW w:w="486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Urzędy naczelnych organów władzy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państwowej, kontroli i ochrony prawa</w:t>
            </w:r>
          </w:p>
        </w:tc>
        <w:tc>
          <w:tcPr>
            <w:tcW w:w="1900" w:type="dxa"/>
            <w:tcBorders>
              <w:top w:val="single" w:sz="4" w:space="0" w:color="auto"/>
              <w:left w:val="single" w:sz="4" w:space="0" w:color="auto"/>
              <w:bottom w:val="single" w:sz="4" w:space="0" w:color="auto"/>
              <w:right w:val="single" w:sz="4" w:space="0" w:color="auto"/>
            </w:tcBorders>
            <w:vAlign w:val="center"/>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940</w:t>
            </w:r>
          </w:p>
        </w:tc>
        <w:tc>
          <w:tcPr>
            <w:tcW w:w="1142"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0,01</w:t>
            </w:r>
          </w:p>
        </w:tc>
      </w:tr>
      <w:tr w:rsidR="00E56DB6" w:rsidRPr="00E56DB6">
        <w:tc>
          <w:tcPr>
            <w:tcW w:w="81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752</w:t>
            </w:r>
          </w:p>
        </w:tc>
        <w:tc>
          <w:tcPr>
            <w:tcW w:w="486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Obrona cywilna</w:t>
            </w:r>
          </w:p>
        </w:tc>
        <w:tc>
          <w:tcPr>
            <w:tcW w:w="1900" w:type="dxa"/>
            <w:tcBorders>
              <w:top w:val="single" w:sz="4" w:space="0" w:color="auto"/>
              <w:left w:val="single" w:sz="4" w:space="0" w:color="auto"/>
              <w:bottom w:val="single" w:sz="4" w:space="0" w:color="auto"/>
              <w:right w:val="single" w:sz="4" w:space="0" w:color="auto"/>
            </w:tcBorders>
            <w:vAlign w:val="center"/>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400</w:t>
            </w:r>
          </w:p>
        </w:tc>
        <w:tc>
          <w:tcPr>
            <w:tcW w:w="1142"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0,00</w:t>
            </w:r>
          </w:p>
        </w:tc>
      </w:tr>
      <w:tr w:rsidR="00E56DB6" w:rsidRPr="00E56DB6">
        <w:tc>
          <w:tcPr>
            <w:tcW w:w="81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756</w:t>
            </w:r>
          </w:p>
        </w:tc>
        <w:tc>
          <w:tcPr>
            <w:tcW w:w="486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Dochody od osób prawnych, od osób fizycznych i od innych jednostek  nieposiadających osobowości</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prawnej oraz wydatki związane z ich poborem</w:t>
            </w:r>
          </w:p>
        </w:tc>
        <w:tc>
          <w:tcPr>
            <w:tcW w:w="1900" w:type="dxa"/>
            <w:tcBorders>
              <w:top w:val="single" w:sz="4" w:space="0" w:color="auto"/>
              <w:left w:val="single" w:sz="4" w:space="0" w:color="auto"/>
              <w:bottom w:val="single" w:sz="4" w:space="0" w:color="auto"/>
              <w:right w:val="single" w:sz="4" w:space="0" w:color="auto"/>
            </w:tcBorders>
            <w:vAlign w:val="center"/>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E56DB6">
              <w:rPr>
                <w:rFonts w:ascii="Times New Roman" w:hAnsi="Times New Roman" w:cs="Times New Roman"/>
                <w:sz w:val="24"/>
                <w:szCs w:val="24"/>
              </w:rPr>
              <w:t>2.107.305</w:t>
            </w:r>
          </w:p>
        </w:tc>
        <w:tc>
          <w:tcPr>
            <w:tcW w:w="1142" w:type="dxa"/>
            <w:tcBorders>
              <w:top w:val="single" w:sz="4" w:space="0" w:color="auto"/>
              <w:left w:val="single" w:sz="4" w:space="0" w:color="auto"/>
              <w:bottom w:val="single" w:sz="4" w:space="0" w:color="auto"/>
              <w:right w:val="single" w:sz="4" w:space="0" w:color="auto"/>
            </w:tcBorders>
            <w:vAlign w:val="center"/>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200" w:line="276" w:lineRule="auto"/>
              <w:jc w:val="center"/>
              <w:rPr>
                <w:rFonts w:ascii="Times New Roman" w:hAnsi="Times New Roman" w:cs="Times New Roman"/>
                <w:sz w:val="24"/>
                <w:szCs w:val="24"/>
              </w:rPr>
            </w:pPr>
            <w:r w:rsidRPr="00E56DB6">
              <w:rPr>
                <w:rFonts w:ascii="Times New Roman" w:hAnsi="Times New Roman" w:cs="Times New Roman"/>
                <w:sz w:val="24"/>
                <w:szCs w:val="24"/>
              </w:rPr>
              <w:t>10,75</w:t>
            </w:r>
          </w:p>
        </w:tc>
      </w:tr>
      <w:tr w:rsidR="00E56DB6" w:rsidRPr="00E56DB6">
        <w:trPr>
          <w:trHeight w:val="445"/>
        </w:trPr>
        <w:tc>
          <w:tcPr>
            <w:tcW w:w="81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758</w:t>
            </w:r>
          </w:p>
        </w:tc>
        <w:tc>
          <w:tcPr>
            <w:tcW w:w="486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Różne  rozliczenia</w:t>
            </w:r>
          </w:p>
        </w:tc>
        <w:tc>
          <w:tcPr>
            <w:tcW w:w="190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9.288.405</w:t>
            </w:r>
          </w:p>
        </w:tc>
        <w:tc>
          <w:tcPr>
            <w:tcW w:w="1142"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47,39</w:t>
            </w:r>
          </w:p>
        </w:tc>
      </w:tr>
      <w:tr w:rsidR="00E56DB6" w:rsidRPr="00E56DB6">
        <w:tc>
          <w:tcPr>
            <w:tcW w:w="81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801</w:t>
            </w:r>
          </w:p>
        </w:tc>
        <w:tc>
          <w:tcPr>
            <w:tcW w:w="486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Oświata  i  wychowanie</w:t>
            </w:r>
          </w:p>
        </w:tc>
        <w:tc>
          <w:tcPr>
            <w:tcW w:w="190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354.000</w:t>
            </w:r>
          </w:p>
        </w:tc>
        <w:tc>
          <w:tcPr>
            <w:tcW w:w="1142"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1,81</w:t>
            </w:r>
          </w:p>
        </w:tc>
      </w:tr>
      <w:tr w:rsidR="00E56DB6" w:rsidRPr="00E56DB6">
        <w:tc>
          <w:tcPr>
            <w:tcW w:w="81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852</w:t>
            </w:r>
          </w:p>
        </w:tc>
        <w:tc>
          <w:tcPr>
            <w:tcW w:w="486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Pomoc  społeczna</w:t>
            </w:r>
          </w:p>
        </w:tc>
        <w:tc>
          <w:tcPr>
            <w:tcW w:w="190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294.800</w:t>
            </w:r>
          </w:p>
        </w:tc>
        <w:tc>
          <w:tcPr>
            <w:tcW w:w="1142"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1,51</w:t>
            </w:r>
          </w:p>
        </w:tc>
      </w:tr>
      <w:tr w:rsidR="00E56DB6" w:rsidRPr="00E56DB6">
        <w:trPr>
          <w:trHeight w:val="243"/>
        </w:trPr>
        <w:tc>
          <w:tcPr>
            <w:tcW w:w="81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855</w:t>
            </w:r>
          </w:p>
        </w:tc>
        <w:tc>
          <w:tcPr>
            <w:tcW w:w="486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Rodzina</w:t>
            </w:r>
          </w:p>
        </w:tc>
        <w:tc>
          <w:tcPr>
            <w:tcW w:w="190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6.294.000</w:t>
            </w:r>
          </w:p>
        </w:tc>
        <w:tc>
          <w:tcPr>
            <w:tcW w:w="1142"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32,11</w:t>
            </w:r>
          </w:p>
        </w:tc>
      </w:tr>
      <w:tr w:rsidR="00E56DB6" w:rsidRPr="00E56DB6">
        <w:tc>
          <w:tcPr>
            <w:tcW w:w="81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900</w:t>
            </w:r>
          </w:p>
        </w:tc>
        <w:tc>
          <w:tcPr>
            <w:tcW w:w="486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Gospodarka komunalna i ochrona środowiska</w:t>
            </w:r>
          </w:p>
        </w:tc>
        <w:tc>
          <w:tcPr>
            <w:tcW w:w="190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222.000</w:t>
            </w:r>
          </w:p>
        </w:tc>
        <w:tc>
          <w:tcPr>
            <w:tcW w:w="1142"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1,13</w:t>
            </w:r>
          </w:p>
        </w:tc>
      </w:tr>
      <w:tr w:rsidR="00E56DB6" w:rsidRPr="00E56DB6">
        <w:trPr>
          <w:trHeight w:val="349"/>
        </w:trPr>
        <w:tc>
          <w:tcPr>
            <w:tcW w:w="81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486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RAZEM</w:t>
            </w:r>
          </w:p>
        </w:tc>
        <w:tc>
          <w:tcPr>
            <w:tcW w:w="1900"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E56DB6">
              <w:rPr>
                <w:rFonts w:ascii="Times New Roman" w:hAnsi="Times New Roman" w:cs="Times New Roman"/>
                <w:b/>
                <w:bCs/>
                <w:sz w:val="24"/>
                <w:szCs w:val="24"/>
              </w:rPr>
              <w:t>19.600.000</w:t>
            </w:r>
          </w:p>
        </w:tc>
        <w:tc>
          <w:tcPr>
            <w:tcW w:w="1142"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 xml:space="preserve">     100,00</w:t>
            </w:r>
          </w:p>
        </w:tc>
      </w:tr>
    </w:tbl>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E56DB6">
        <w:rPr>
          <w:rFonts w:ascii="Times New Roman" w:hAnsi="Times New Roman" w:cs="Times New Roman"/>
          <w:b/>
          <w:bCs/>
          <w:sz w:val="24"/>
          <w:szCs w:val="24"/>
          <w:u w:val="single"/>
        </w:rPr>
        <w:t xml:space="preserve">Plan  wydatków  budżetowych   na rok 2017 ustalono  w  wysokości 19.600.000zł. tj.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i/>
          <w:iCs/>
          <w:sz w:val="24"/>
          <w:szCs w:val="24"/>
        </w:rPr>
      </w:pPr>
      <w:r w:rsidRPr="00E56DB6">
        <w:rPr>
          <w:rFonts w:ascii="Times New Roman" w:hAnsi="Times New Roman" w:cs="Times New Roman"/>
          <w:b/>
          <w:bCs/>
          <w:i/>
          <w:iCs/>
          <w:sz w:val="24"/>
          <w:szCs w:val="24"/>
        </w:rPr>
        <w:t xml:space="preserve">w tym: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rPr>
      </w:pPr>
      <w:r w:rsidRPr="00E56DB6">
        <w:rPr>
          <w:rFonts w:ascii="Times New Roman" w:hAnsi="Times New Roman" w:cs="Times New Roman"/>
          <w:b/>
          <w:bCs/>
          <w:i/>
          <w:iCs/>
          <w:sz w:val="24"/>
          <w:szCs w:val="24"/>
        </w:rPr>
        <w:t xml:space="preserve"> </w:t>
      </w:r>
      <w:r w:rsidRPr="00E56DB6">
        <w:rPr>
          <w:rFonts w:ascii="Times New Roman" w:hAnsi="Times New Roman" w:cs="Times New Roman"/>
          <w:b/>
          <w:bCs/>
          <w:sz w:val="24"/>
          <w:szCs w:val="24"/>
        </w:rPr>
        <w:t xml:space="preserve">   a/ bieżące  w  kwocie     18.400.000zł tj. 93,88% wydatków ogółem</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i/>
          <w:iCs/>
          <w:sz w:val="24"/>
          <w:szCs w:val="24"/>
        </w:rPr>
      </w:pPr>
      <w:r w:rsidRPr="00E56DB6">
        <w:rPr>
          <w:rFonts w:ascii="Times New Roman" w:hAnsi="Times New Roman" w:cs="Times New Roman"/>
          <w:b/>
          <w:bCs/>
          <w:sz w:val="24"/>
          <w:szCs w:val="24"/>
        </w:rPr>
        <w:t xml:space="preserve">    b/ majątkowe  w  kwocie 1.200.000zł tj.   6,12% wydatków ogółem</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i/>
          <w:i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Wydatki  bieżące planuje przeznaczyć na:</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1)  wynagrodzenia  i  pochodne 7.774.237 zł zaplanowano około 3,00% podwyżki,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oraz na  </w:t>
      </w:r>
      <w:r w:rsidRPr="00E56DB6">
        <w:rPr>
          <w:rFonts w:ascii="Times New Roman" w:hAnsi="Times New Roman" w:cs="Times New Roman"/>
          <w:i/>
          <w:iCs/>
          <w:sz w:val="24"/>
          <w:szCs w:val="24"/>
        </w:rPr>
        <w:t>odprawy emerytalne  i nagrody jubileuszowe)</w:t>
      </w:r>
      <w:r w:rsidRPr="00E56DB6">
        <w:rPr>
          <w:rFonts w:ascii="Times New Roman" w:hAnsi="Times New Roman" w:cs="Times New Roman"/>
          <w:sz w:val="24"/>
          <w:szCs w:val="24"/>
        </w:rPr>
        <w:tab/>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2)  realizacja zadań z zakresu profilaktyki i rozwiązywania problemów  alkoholowych 60.000 zł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W/w  kwota w całości zostanie przeznaczona na wydatki z tym związane między innymi na:</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  organizowanie i prowadzenie zajęć sportowo-rekreacyjnych dla dzieci i młodzieży</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  organizowanie wycieczek o charakterze profilaktycznym, szkolenia </w:t>
      </w:r>
    </w:p>
    <w:p w:rsidR="00CE2561"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w:t>
      </w:r>
    </w:p>
    <w:p w:rsidR="00CE2561" w:rsidRDefault="00CE2561"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lastRenderedPageBreak/>
        <w:t xml:space="preserve"> »  zakup sprzętu sportowego, audiowizualnego</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  organizowanie różnych pomocy dla rodzin patologicznych</w:t>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3) wywóz nieczystości stałych 218.000zł.</w:t>
      </w:r>
      <w:r w:rsidRPr="00E56DB6">
        <w:rPr>
          <w:rFonts w:ascii="Times New Roman" w:hAnsi="Times New Roman" w:cs="Times New Roman"/>
          <w:sz w:val="24"/>
          <w:szCs w:val="24"/>
        </w:rPr>
        <w:tab/>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Dochody  tytułu gospodarowaniem odpadami komunalnymi w całości pokrywają wydatki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z tym związane. Kwota po przeprowadzonym przetargu na w/w usługę może ulec zmianie.</w:t>
      </w:r>
      <w:r w:rsidRPr="00E56DB6">
        <w:rPr>
          <w:rFonts w:ascii="Times New Roman" w:hAnsi="Times New Roman" w:cs="Times New Roman"/>
          <w:sz w:val="24"/>
          <w:szCs w:val="24"/>
        </w:rPr>
        <w:tab/>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4) kwotę 5.000zł z opłat i kar za korzystanie ze środowiska w całości zostanie przeznaczone na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zakup krzewów ozdobnych  do parku, stacji i oczyszczalni ścieków, trawy.</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5) obsługa długu wraz z odsetkami  40.000 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6) pozostałe wydatki  w  kwocie 10.302.763 zł z przeznaczeniem na:</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remonty i bieżące utrzymania dróg gminnych  254.600 zł w tym:</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 xml:space="preserve">    wyrównanie drogi tłuczniem, kruszywem  , odśnieżanie, zakup znaków drogowych.</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oświetlenie dróg, remonty, utrzymanie oświetlenia ulicznego 129.000 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 xml:space="preserve">-  wydatki związane z gospodarowaniem mieniem  komunalnym  216.415zł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zasiłki celowe  30.000zł,  dożywianie 30.000zł , domy pomocy społecznej 45.000zł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 xml:space="preserve">   utrzymanie GOPS   ze środków własnych   gminy 289.244zł,wspieranie rodzin,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 xml:space="preserve">   przeciwdziałanie przemocy i usługi opiekuńcze  27.450zł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odpisy na zakładowy fundusz świadczeń socjalnych  277.404zł.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Naliczenie funduszu socjalnego bazowano na roku 2016.</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dowóz dzieci do szkół  226.900zł</w:t>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składki na Izby Rolnicze 2%   -  6.500zł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zgodnie z ustawą została zabezpieczono kwota na przekazanie na Izby Rolnicze 2% należnej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składki  od łącznego zobowiązania pieniężnego.</w:t>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składki na Związek Gmin nad Iłżanką 7.500zł</w:t>
      </w:r>
      <w:r w:rsidRPr="00E56DB6">
        <w:rPr>
          <w:rFonts w:ascii="Times New Roman" w:hAnsi="Times New Roman" w:cs="Times New Roman"/>
          <w:sz w:val="24"/>
          <w:szCs w:val="24"/>
        </w:rPr>
        <w:tab/>
      </w:r>
      <w:r w:rsidRPr="00E56DB6">
        <w:rPr>
          <w:rFonts w:ascii="Times New Roman" w:hAnsi="Times New Roman" w:cs="Times New Roman"/>
          <w:sz w:val="24"/>
          <w:szCs w:val="24"/>
        </w:rPr>
        <w:tab/>
      </w:r>
      <w:r w:rsidRPr="00E56DB6">
        <w:rPr>
          <w:rFonts w:ascii="Times New Roman" w:hAnsi="Times New Roman" w:cs="Times New Roman"/>
          <w:sz w:val="24"/>
          <w:szCs w:val="24"/>
        </w:rPr>
        <w:tab/>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dotacja do samorządowej instytucji kultury 150.000 zł</w:t>
      </w:r>
      <w:r w:rsidRPr="00E56DB6">
        <w:rPr>
          <w:rFonts w:ascii="Times New Roman" w:hAnsi="Times New Roman" w:cs="Times New Roman"/>
          <w:sz w:val="24"/>
          <w:szCs w:val="24"/>
        </w:rPr>
        <w:tab/>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w:t>
      </w:r>
      <w:r w:rsidRPr="00E56DB6">
        <w:rPr>
          <w:rFonts w:ascii="Times New Roman" w:hAnsi="Times New Roman" w:cs="Times New Roman"/>
          <w:i/>
          <w:iCs/>
          <w:sz w:val="24"/>
          <w:szCs w:val="24"/>
        </w:rPr>
        <w:t>Biblioteka Gminna w   Kazanowie,  filia w Kowalkowie).</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dotacja dla jednostek niezaliczanych do sektora finansów publicznych na zadania  z zakresu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kultury fizycznej i sportu   80.000 zł wzrost  o 14,29% do roku 2016.</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wydatki związane z realizacją zadań zleconych i własnych  z zakresu administracji  rządowej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6.534.627 zł (bez wynagrodzeń i pochodnych od wynagrodzeń)</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CE2561" w:rsidRDefault="00CE2561"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CE2561" w:rsidRDefault="00CE2561"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lastRenderedPageBreak/>
        <w:t>Wydatki na zadania zlecone z zakresu administracji rządowej</w:t>
      </w:r>
      <w:r w:rsidRPr="00E56DB6">
        <w:rPr>
          <w:rFonts w:ascii="Times New Roman" w:hAnsi="Times New Roman" w:cs="Times New Roman"/>
          <w:b/>
          <w:bCs/>
          <w:sz w:val="24"/>
          <w:szCs w:val="24"/>
        </w:rPr>
        <w:tab/>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bl>
      <w:tblPr>
        <w:tblW w:w="0" w:type="auto"/>
        <w:tblInd w:w="-5" w:type="dxa"/>
        <w:tblLayout w:type="fixed"/>
        <w:tblLook w:val="0000" w:firstRow="0" w:lastRow="0" w:firstColumn="0" w:lastColumn="0" w:noHBand="0" w:noVBand="0"/>
      </w:tblPr>
      <w:tblGrid>
        <w:gridCol w:w="817"/>
        <w:gridCol w:w="1134"/>
        <w:gridCol w:w="3827"/>
        <w:gridCol w:w="1559"/>
      </w:tblGrid>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Dział</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Rozdział</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E56DB6">
              <w:rPr>
                <w:rFonts w:ascii="Times New Roman" w:hAnsi="Times New Roman" w:cs="Times New Roman"/>
                <w:b/>
                <w:bCs/>
                <w:sz w:val="24"/>
                <w:szCs w:val="24"/>
              </w:rPr>
              <w:t>Treść</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E56DB6">
              <w:rPr>
                <w:rFonts w:ascii="Times New Roman" w:hAnsi="Times New Roman" w:cs="Times New Roman"/>
                <w:b/>
                <w:bCs/>
                <w:sz w:val="24"/>
                <w:szCs w:val="24"/>
              </w:rPr>
              <w:t>Plan</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750</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75011</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Ewidencja ludności i USC</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40.980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751</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75101</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Aktualizacja rejestru wyborców</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940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752</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75212</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Obrona cywilna</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400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85213</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Składki zdrowotne</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11.100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855</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85501</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Świadczenia wychowawcze</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 xml:space="preserve">      4.096.000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85502</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Świadczenia rodzinne i alimentacyjne</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 xml:space="preserve">      2.198.000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RAZEM</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 xml:space="preserve">      6.347.427</w:t>
            </w:r>
          </w:p>
        </w:tc>
      </w:tr>
    </w:tbl>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 xml:space="preserve">Wydatki na zadania własne </w:t>
      </w:r>
    </w:p>
    <w:tbl>
      <w:tblPr>
        <w:tblW w:w="0" w:type="auto"/>
        <w:tblInd w:w="-5" w:type="dxa"/>
        <w:tblLayout w:type="fixed"/>
        <w:tblLook w:val="0000" w:firstRow="0" w:lastRow="0" w:firstColumn="0" w:lastColumn="0" w:noHBand="0" w:noVBand="0"/>
      </w:tblPr>
      <w:tblGrid>
        <w:gridCol w:w="817"/>
        <w:gridCol w:w="1134"/>
        <w:gridCol w:w="3827"/>
        <w:gridCol w:w="1559"/>
      </w:tblGrid>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Dział</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Rozdział</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E56DB6">
              <w:rPr>
                <w:rFonts w:ascii="Times New Roman" w:hAnsi="Times New Roman" w:cs="Times New Roman"/>
                <w:b/>
                <w:bCs/>
                <w:sz w:val="24"/>
                <w:szCs w:val="24"/>
              </w:rPr>
              <w:t>Treść</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b/>
                <w:bCs/>
                <w:sz w:val="24"/>
                <w:szCs w:val="24"/>
              </w:rPr>
            </w:pPr>
            <w:r w:rsidRPr="00E56DB6">
              <w:rPr>
                <w:rFonts w:ascii="Times New Roman" w:hAnsi="Times New Roman" w:cs="Times New Roman"/>
                <w:b/>
                <w:bCs/>
                <w:sz w:val="24"/>
                <w:szCs w:val="24"/>
              </w:rPr>
              <w:t>Plan</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85213</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Składka zdrowotna</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15.400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85214</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Zasiłki okresowe</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29.800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85216</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Zasiłki stałe</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97.700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85219</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Utrz6ymanie GOPS</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80.300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85230</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Dożywianie dzieci</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60.000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801</w:t>
            </w: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80103</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Utrzymanie oddziałów przedszkolnych</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112.000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80104</w:t>
            </w: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Utrzymanie przedszkoli</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92.000</w:t>
            </w:r>
          </w:p>
        </w:tc>
      </w:tr>
      <w:tr w:rsidR="00E56DB6" w:rsidRPr="00E56DB6">
        <w:tc>
          <w:tcPr>
            <w:tcW w:w="8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tc>
        <w:tc>
          <w:tcPr>
            <w:tcW w:w="382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RAZEM</w:t>
            </w:r>
          </w:p>
        </w:tc>
        <w:tc>
          <w:tcPr>
            <w:tcW w:w="1559"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 xml:space="preserve">        487.200</w:t>
            </w:r>
          </w:p>
        </w:tc>
      </w:tr>
    </w:tbl>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pozostałe wydatki bieżące przeznaczone na właściwą realizacji zadań realizowanych przez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gminę    to kwota 1.998.123 zł tj. zakup materiałów biurowych, środków czystości, pomocy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dydaktycznych , opału , oleju opałowego, paliwa, ubezpieczenia, rozmowy telefoniczne obsługa</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prawna i informatyczne, utrzymanie Oczyszczalni, Stacji,  Urzędu Gminy  i wszystkich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   podległych jednostek ,zabezpieczenie  wszystkich awarii,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W  roku 2017  w budżecie  Gminy nie został wyodrębniony plan wydatków na przedsięwzięcia realizowane w ramach  Funduszu Sołeckiego .Rada Gminy w terminie do 31 marca 2016 roku podjęła uchwałę o nie wyodrębnianiu funduszu sołeckiego.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Tak wysoki plan wydatków jak na gminę naszą w kwocie 19.600.000zł wpłynęła dotacja na świadczenia wychowawcze i rodzinne (kwota 6.294.000zł) tj.  32,12% całego planu. Wzrost wydatków w roku 2017 do przewidywanego wykonania za 2016 rok wynosi około 10%.</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lastRenderedPageBreak/>
        <w:t>Rezerwa kryzysowa w kwocie 55.000 zł została wyliczona w wysokości 0.52% po pomniejszeniu o wydatki majątkowe, na wynagrodzenia i pochodne oraz na wydatki związane z obsługą długu zgodnie z ustawą o zarządzaniu kryzysowym.</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Rezerwa ogólna  w wysokości 0,13% planowanych wydatków  budżetu tj. 25.000 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Calibri" w:hAnsi="Calibri" w:cs="Calibri"/>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i/>
          <w:iCs/>
          <w:sz w:val="24"/>
          <w:szCs w:val="24"/>
        </w:rPr>
      </w:pPr>
      <w:r w:rsidRPr="00E56DB6">
        <w:rPr>
          <w:rFonts w:ascii="Times New Roman" w:hAnsi="Times New Roman" w:cs="Times New Roman"/>
          <w:i/>
          <w:iCs/>
          <w:sz w:val="24"/>
          <w:szCs w:val="24"/>
        </w:rPr>
        <w:t>Struktura  i  udział  planowanych  wydatków  budżetowych  w  poszczególnych  działach  klasyfikacji  budżetowej</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i/>
          <w:iCs/>
          <w:sz w:val="24"/>
          <w:szCs w:val="24"/>
        </w:rPr>
      </w:pPr>
      <w:r w:rsidRPr="00E56DB6">
        <w:rPr>
          <w:rFonts w:ascii="Times New Roman" w:hAnsi="Times New Roman" w:cs="Times New Roman"/>
          <w:i/>
          <w:iCs/>
          <w:sz w:val="24"/>
          <w:szCs w:val="24"/>
        </w:rPr>
        <w:tab/>
      </w:r>
      <w:r w:rsidRPr="00E56DB6">
        <w:rPr>
          <w:rFonts w:ascii="Times New Roman" w:hAnsi="Times New Roman" w:cs="Times New Roman"/>
          <w:i/>
          <w:iCs/>
          <w:sz w:val="24"/>
          <w:szCs w:val="24"/>
        </w:rPr>
        <w:tab/>
      </w:r>
      <w:r w:rsidRPr="00E56DB6">
        <w:rPr>
          <w:rFonts w:ascii="Times New Roman" w:hAnsi="Times New Roman" w:cs="Times New Roman"/>
          <w:i/>
          <w:iCs/>
          <w:sz w:val="24"/>
          <w:szCs w:val="24"/>
        </w:rPr>
        <w:tab/>
      </w:r>
      <w:r w:rsidRPr="00E56DB6">
        <w:rPr>
          <w:rFonts w:ascii="Times New Roman" w:hAnsi="Times New Roman" w:cs="Times New Roman"/>
          <w:i/>
          <w:iCs/>
          <w:sz w:val="24"/>
          <w:szCs w:val="24"/>
        </w:rPr>
        <w:tab/>
      </w:r>
      <w:r w:rsidRPr="00E56DB6">
        <w:rPr>
          <w:rFonts w:ascii="Times New Roman" w:hAnsi="Times New Roman" w:cs="Times New Roman"/>
          <w:i/>
          <w:iCs/>
          <w:sz w:val="24"/>
          <w:szCs w:val="24"/>
        </w:rPr>
        <w:tab/>
      </w:r>
      <w:r w:rsidRPr="00E56DB6">
        <w:rPr>
          <w:rFonts w:ascii="Times New Roman" w:hAnsi="Times New Roman" w:cs="Times New Roman"/>
          <w:i/>
          <w:iCs/>
          <w:sz w:val="24"/>
          <w:szCs w:val="24"/>
        </w:rPr>
        <w:tab/>
      </w:r>
      <w:r w:rsidRPr="00E56DB6">
        <w:rPr>
          <w:rFonts w:ascii="Times New Roman" w:hAnsi="Times New Roman" w:cs="Times New Roman"/>
          <w:i/>
          <w:iCs/>
          <w:sz w:val="24"/>
          <w:szCs w:val="24"/>
        </w:rPr>
        <w:tab/>
      </w:r>
      <w:r w:rsidRPr="00E56DB6">
        <w:rPr>
          <w:rFonts w:ascii="Times New Roman" w:hAnsi="Times New Roman" w:cs="Times New Roman"/>
          <w:i/>
          <w:iCs/>
          <w:sz w:val="24"/>
          <w:szCs w:val="24"/>
        </w:rPr>
        <w:tab/>
      </w:r>
      <w:r w:rsidRPr="00E56DB6">
        <w:rPr>
          <w:rFonts w:ascii="Times New Roman" w:hAnsi="Times New Roman" w:cs="Times New Roman"/>
          <w:i/>
          <w:iCs/>
          <w:sz w:val="24"/>
          <w:szCs w:val="24"/>
        </w:rPr>
        <w:tab/>
      </w:r>
      <w:r w:rsidRPr="00E56DB6">
        <w:rPr>
          <w:rFonts w:ascii="Times New Roman" w:hAnsi="Times New Roman" w:cs="Times New Roman"/>
          <w:i/>
          <w:iCs/>
          <w:sz w:val="24"/>
          <w:szCs w:val="24"/>
        </w:rPr>
        <w:tab/>
      </w:r>
    </w:p>
    <w:tbl>
      <w:tblPr>
        <w:tblW w:w="0" w:type="auto"/>
        <w:tblInd w:w="-5" w:type="dxa"/>
        <w:tblLayout w:type="fixed"/>
        <w:tblCellMar>
          <w:left w:w="70" w:type="dxa"/>
          <w:right w:w="70" w:type="dxa"/>
        </w:tblCellMar>
        <w:tblLook w:val="0000" w:firstRow="0" w:lastRow="0" w:firstColumn="0" w:lastColumn="0" w:noHBand="0" w:noVBand="0"/>
      </w:tblPr>
      <w:tblGrid>
        <w:gridCol w:w="695"/>
        <w:gridCol w:w="3344"/>
        <w:gridCol w:w="1843"/>
        <w:gridCol w:w="1418"/>
        <w:gridCol w:w="1417"/>
      </w:tblGrid>
      <w:tr w:rsidR="00E56DB6" w:rsidRPr="00E56DB6">
        <w:trPr>
          <w:cantSplit/>
          <w:trHeight w:val="699"/>
        </w:trPr>
        <w:tc>
          <w:tcPr>
            <w:tcW w:w="695" w:type="dxa"/>
            <w:tcBorders>
              <w:top w:val="single" w:sz="4" w:space="0" w:color="auto"/>
              <w:left w:val="single" w:sz="4" w:space="0" w:color="auto"/>
              <w:bottom w:val="single" w:sz="4" w:space="0" w:color="auto"/>
              <w:right w:val="single" w:sz="4" w:space="0" w:color="auto"/>
            </w:tcBorders>
            <w:vAlign w:val="center"/>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Dz.</w:t>
            </w:r>
          </w:p>
        </w:tc>
        <w:tc>
          <w:tcPr>
            <w:tcW w:w="3344" w:type="dxa"/>
            <w:tcBorders>
              <w:top w:val="single" w:sz="4" w:space="0" w:color="auto"/>
              <w:left w:val="single" w:sz="4" w:space="0" w:color="auto"/>
              <w:bottom w:val="single" w:sz="4" w:space="0" w:color="auto"/>
              <w:right w:val="single" w:sz="4" w:space="0" w:color="auto"/>
            </w:tcBorders>
            <w:vAlign w:val="center"/>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Treść</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Plan wydatków</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ogółem      /zł/</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CE256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i/>
                <w:iCs/>
                <w:sz w:val="24"/>
                <w:szCs w:val="24"/>
              </w:rPr>
            </w:pPr>
            <w:r w:rsidRPr="00E56DB6">
              <w:rPr>
                <w:rFonts w:ascii="Times New Roman" w:hAnsi="Times New Roman" w:cs="Times New Roman"/>
                <w:i/>
                <w:iCs/>
                <w:sz w:val="24"/>
                <w:szCs w:val="24"/>
              </w:rPr>
              <w:t xml:space="preserve">w tym  </w:t>
            </w:r>
            <w:bookmarkStart w:id="0" w:name="_GoBack"/>
            <w:bookmarkEnd w:id="0"/>
            <w:r w:rsidRPr="00E56DB6">
              <w:rPr>
                <w:rFonts w:ascii="Times New Roman" w:hAnsi="Times New Roman" w:cs="Times New Roman"/>
                <w:i/>
                <w:iCs/>
                <w:sz w:val="24"/>
                <w:szCs w:val="24"/>
              </w:rPr>
              <w:t>majątkowe</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 xml:space="preserve">Struktura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wydatków/%/</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010</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Rolnictwo  i  łowiectw</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1.055.638</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i/>
                <w:iCs/>
                <w:sz w:val="24"/>
                <w:szCs w:val="24"/>
              </w:rPr>
            </w:pPr>
            <w:r w:rsidRPr="00E56DB6">
              <w:rPr>
                <w:rFonts w:ascii="Times New Roman" w:hAnsi="Times New Roman" w:cs="Times New Roman"/>
                <w:i/>
                <w:iCs/>
                <w:sz w:val="24"/>
                <w:szCs w:val="24"/>
              </w:rPr>
              <w:t xml:space="preserve">       554.000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5,38</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600</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Transport i łączność</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787.600</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i/>
                <w:iCs/>
                <w:sz w:val="24"/>
                <w:szCs w:val="24"/>
              </w:rPr>
            </w:pPr>
            <w:r w:rsidRPr="00E56DB6">
              <w:rPr>
                <w:rFonts w:ascii="Times New Roman" w:hAnsi="Times New Roman" w:cs="Times New Roman"/>
                <w:i/>
                <w:iCs/>
                <w:sz w:val="24"/>
                <w:szCs w:val="24"/>
              </w:rPr>
              <w:t xml:space="preserve">       533.000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4,02</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700</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Gospodarka  mieszkaniowa</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216.415</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1,10</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710</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Działalność usługowa</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25.000</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0,13</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750</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Administracja  publiczna</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2.671.820</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13,63</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751</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Urzędy naczelnych organów władzy państwowej, kontroli i ochrony prawa</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940</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0,00</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752</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Obrona cywilna</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400</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0,00</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754</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Bezpieczeństwo publiczne i ochrona przeciwpożarowa</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202.898</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1,04</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757</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Obsługa długu publicznego</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40.000</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0,20</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758</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Różne rozliczenia</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80.000</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0,41</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801</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Oświata  i  wychowanie</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6.856.895</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i/>
                <w:iCs/>
                <w:sz w:val="24"/>
                <w:szCs w:val="24"/>
              </w:rPr>
            </w:pPr>
            <w:r w:rsidRPr="00E56DB6">
              <w:rPr>
                <w:rFonts w:ascii="Times New Roman" w:hAnsi="Times New Roman" w:cs="Times New Roman"/>
                <w:i/>
                <w:iCs/>
                <w:sz w:val="24"/>
                <w:szCs w:val="24"/>
              </w:rPr>
              <w:t xml:space="preserve">        113.000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34,99</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851</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Ochrona zdrowia</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60.200</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0,31</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852</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Opieka społeczna</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700.474</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3,57</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855</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Rodzina</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6.309.720</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32,19</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900</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 xml:space="preserve">Gospodarka komunalna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 xml:space="preserve"> ochrona środowiska</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 xml:space="preserve">  362.000</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1,85</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921</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Kultura i ochrona dziedzictwa narodowego</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 xml:space="preserve">              150.000</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0,77</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926</w:t>
            </w: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Kultura fizyczna i sport</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r w:rsidRPr="00E56DB6">
              <w:rPr>
                <w:rFonts w:ascii="Times New Roman" w:hAnsi="Times New Roman" w:cs="Times New Roman"/>
                <w:sz w:val="24"/>
                <w:szCs w:val="24"/>
              </w:rPr>
              <w:t xml:space="preserve">                 80.000</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center"/>
              <w:rPr>
                <w:rFonts w:ascii="Times New Roman" w:hAnsi="Times New Roman" w:cs="Times New Roman"/>
                <w:sz w:val="24"/>
                <w:szCs w:val="24"/>
              </w:rPr>
            </w:pPr>
            <w:r w:rsidRPr="00E56DB6">
              <w:rPr>
                <w:rFonts w:ascii="Times New Roman" w:hAnsi="Times New Roman" w:cs="Times New Roman"/>
                <w:sz w:val="24"/>
                <w:szCs w:val="24"/>
              </w:rPr>
              <w:t>0,41</w:t>
            </w:r>
          </w:p>
        </w:tc>
      </w:tr>
      <w:tr w:rsidR="00E56DB6" w:rsidRPr="00E56DB6">
        <w:tc>
          <w:tcPr>
            <w:tcW w:w="695"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tc>
        <w:tc>
          <w:tcPr>
            <w:tcW w:w="3344"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RAZEM</w:t>
            </w:r>
          </w:p>
        </w:tc>
        <w:tc>
          <w:tcPr>
            <w:tcW w:w="1843"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b/>
                <w:bCs/>
                <w:sz w:val="24"/>
                <w:szCs w:val="24"/>
              </w:rPr>
            </w:pPr>
            <w:r w:rsidRPr="00E56DB6">
              <w:rPr>
                <w:rFonts w:ascii="Times New Roman" w:hAnsi="Times New Roman" w:cs="Times New Roman"/>
                <w:b/>
                <w:bCs/>
                <w:sz w:val="24"/>
                <w:szCs w:val="24"/>
              </w:rPr>
              <w:t xml:space="preserve">          19.600.000</w:t>
            </w:r>
          </w:p>
        </w:tc>
        <w:tc>
          <w:tcPr>
            <w:tcW w:w="1418"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i/>
                <w:iCs/>
                <w:sz w:val="24"/>
                <w:szCs w:val="24"/>
              </w:rPr>
            </w:pPr>
            <w:r w:rsidRPr="00E56DB6">
              <w:rPr>
                <w:rFonts w:ascii="Times New Roman" w:hAnsi="Times New Roman" w:cs="Times New Roman"/>
                <w:i/>
                <w:iCs/>
                <w:sz w:val="24"/>
                <w:szCs w:val="24"/>
              </w:rPr>
              <w:t xml:space="preserve">     1.200.000</w:t>
            </w:r>
          </w:p>
        </w:tc>
        <w:tc>
          <w:tcPr>
            <w:tcW w:w="1417" w:type="dxa"/>
            <w:tcBorders>
              <w:top w:val="single" w:sz="4" w:space="0" w:color="auto"/>
              <w:left w:val="single" w:sz="4" w:space="0" w:color="auto"/>
              <w:bottom w:val="single" w:sz="4" w:space="0" w:color="auto"/>
              <w:right w:val="single" w:sz="4" w:space="0" w:color="auto"/>
            </w:tcBorders>
          </w:tcPr>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rPr>
            </w:pPr>
            <w:r w:rsidRPr="00E56DB6">
              <w:rPr>
                <w:rFonts w:ascii="Times New Roman" w:hAnsi="Times New Roman" w:cs="Times New Roman"/>
                <w:b/>
                <w:bCs/>
                <w:sz w:val="24"/>
                <w:szCs w:val="24"/>
              </w:rPr>
              <w:t xml:space="preserve">         100,00</w:t>
            </w:r>
          </w:p>
        </w:tc>
      </w:tr>
    </w:tbl>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ab/>
      </w:r>
      <w:r w:rsidRPr="00E56DB6">
        <w:rPr>
          <w:rFonts w:ascii="Times New Roman" w:hAnsi="Times New Roman" w:cs="Times New Roman"/>
          <w:sz w:val="24"/>
          <w:szCs w:val="24"/>
        </w:rPr>
        <w:tab/>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Subwencja  oświatowa w kwocie  4.408.674zł  pokrywa w  około 66,27% wydatków w dziale oświaty tj. na utrzymanie i wynagrodzenia pracowników szkół , przedszkoli  i gimnazjum.  </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 xml:space="preserve">Tempo wzrostu wydatków bieżących, zwiększający się zakres zadań własnych gminy, coraz większy udział wydatków stałych  wymuszać będzie w kolejnych latach  wykorzystanie wszelkich </w:t>
      </w:r>
      <w:r w:rsidRPr="00E56DB6">
        <w:rPr>
          <w:rFonts w:ascii="Times New Roman" w:hAnsi="Times New Roman" w:cs="Times New Roman"/>
          <w:sz w:val="24"/>
          <w:szCs w:val="24"/>
        </w:rPr>
        <w:lastRenderedPageBreak/>
        <w:t>możliwości pozyskiwania dodatkowych dochodów oraz racjonalną i wzmożoną dyscyplinę wydatkową z zachowaniem relacji określonej w art. 242 ustawy o finansach publicznych.</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Budżet  oparto  na  założeniu określonym w art. 242, ust 2 ustawy o finansach publicznych polegających na zachowaniu relacji,  iż planowane wydatki  bieżące  nie mogą  przewyższać  dochodów  bieżących.</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u w:val="single"/>
        </w:rPr>
      </w:pPr>
      <w:r w:rsidRPr="00E56DB6">
        <w:rPr>
          <w:rFonts w:ascii="Times New Roman" w:hAnsi="Times New Roman" w:cs="Times New Roman"/>
          <w:b/>
          <w:bCs/>
          <w:sz w:val="24"/>
          <w:szCs w:val="24"/>
          <w:u w:val="single"/>
        </w:rPr>
        <w:t>III.  Wynik  budżetu.</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W 2017 roku planuje się budżet zrównoważony. Pokrycie  rozchodów  zaplanowano  z  wolnych środków  za  2015  rok,  które nie  zostały  rozdysponowane. Nie planuje się zaciągać długu na spłatę wcześniej zaciągniętych pożyczek w kwocie 484.469 zł.</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b/>
          <w:bCs/>
          <w:sz w:val="24"/>
          <w:szCs w:val="24"/>
          <w:u w:val="single"/>
        </w:rPr>
      </w:pPr>
      <w:r w:rsidRPr="00E56DB6">
        <w:rPr>
          <w:rFonts w:ascii="Times New Roman" w:hAnsi="Times New Roman" w:cs="Times New Roman"/>
          <w:b/>
          <w:bCs/>
          <w:sz w:val="24"/>
          <w:szCs w:val="24"/>
          <w:u w:val="single"/>
        </w:rPr>
        <w:t>III. Zobowiązania.</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jc w:val="both"/>
        <w:rPr>
          <w:rFonts w:ascii="Times New Roman" w:hAnsi="Times New Roman" w:cs="Times New Roman"/>
          <w:sz w:val="24"/>
          <w:szCs w:val="24"/>
        </w:rPr>
      </w:pPr>
      <w:r w:rsidRPr="00E56DB6">
        <w:rPr>
          <w:rFonts w:ascii="Times New Roman" w:hAnsi="Times New Roman" w:cs="Times New Roman"/>
          <w:sz w:val="24"/>
          <w:szCs w:val="24"/>
        </w:rPr>
        <w:t>Zobowiązania gminy  z  tytułu  zaciągniętych   pożyczek  na koniec 2016 roku wynoszą  1.245.209 zł. W 2017 roku planuje się spłatę pożyczek w kwocie 484.469 zł. Poziom  zadłużenia  gminy  na  31.12.2017 roku  wyniesie   760.740 zł, co  będzie  stanowiło  około  3,89%    planowanych dochodów.</w:t>
      </w: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p>
    <w:p w:rsidR="00E56DB6" w:rsidRPr="00E56DB6" w:rsidRDefault="00E56DB6" w:rsidP="00E56D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76" w:lineRule="auto"/>
        <w:rPr>
          <w:rFonts w:ascii="Times New Roman" w:hAnsi="Times New Roman" w:cs="Times New Roman"/>
          <w:sz w:val="24"/>
          <w:szCs w:val="24"/>
        </w:rPr>
      </w:pPr>
    </w:p>
    <w:p w:rsidR="00E56DB6" w:rsidRPr="00E56DB6" w:rsidRDefault="00E56DB6" w:rsidP="00E56DB6">
      <w:pPr>
        <w:widowControl w:val="0"/>
        <w:autoSpaceDE w:val="0"/>
        <w:autoSpaceDN w:val="0"/>
        <w:adjustRightInd w:val="0"/>
        <w:spacing w:after="0" w:line="240" w:lineRule="auto"/>
        <w:rPr>
          <w:rFonts w:ascii="Times New Roman" w:hAnsi="Times New Roman" w:cs="Times New Roman"/>
          <w:sz w:val="24"/>
          <w:szCs w:val="24"/>
        </w:rPr>
      </w:pPr>
    </w:p>
    <w:p w:rsidR="00B906CA" w:rsidRDefault="00B906CA"/>
    <w:sectPr w:rsidR="00B906CA" w:rsidSect="00020401">
      <w:pgSz w:w="12240" w:h="15840"/>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85" w:hanging="360"/>
      </w:pPr>
      <w:rPr>
        <w:rFonts w:ascii="Calibri" w:hAnsi="Calibri" w:cs="Calibri"/>
        <w:b/>
        <w:bCs/>
        <w:i w:val="0"/>
        <w:iCs w:val="0"/>
        <w:strike w:val="0"/>
        <w:color w:val="auto"/>
        <w:sz w:val="22"/>
        <w:szCs w:val="22"/>
        <w:u w:val="none"/>
      </w:rPr>
    </w:lvl>
    <w:lvl w:ilvl="1">
      <w:start w:val="1"/>
      <w:numFmt w:val="decimal"/>
      <w:lvlText w:val="%2)"/>
      <w:lvlJc w:val="left"/>
      <w:pPr>
        <w:ind w:left="1145" w:hanging="360"/>
      </w:pPr>
      <w:rPr>
        <w:rFonts w:ascii="Calibri" w:hAnsi="Calibri" w:cs="Calibri"/>
        <w:b/>
        <w:bCs/>
        <w:i w:val="0"/>
        <w:iCs w:val="0"/>
        <w:strike w:val="0"/>
        <w:color w:val="auto"/>
        <w:sz w:val="22"/>
        <w:szCs w:val="22"/>
        <w:u w:val="none"/>
      </w:rPr>
    </w:lvl>
    <w:lvl w:ilvl="2">
      <w:start w:val="1"/>
      <w:numFmt w:val="decimal"/>
      <w:lvlText w:val="%3)"/>
      <w:lvlJc w:val="left"/>
      <w:pPr>
        <w:ind w:left="1505" w:hanging="360"/>
      </w:pPr>
      <w:rPr>
        <w:rFonts w:ascii="Calibri" w:hAnsi="Calibri" w:cs="Calibri"/>
        <w:b/>
        <w:bCs/>
        <w:i w:val="0"/>
        <w:iCs w:val="0"/>
        <w:strike w:val="0"/>
        <w:color w:val="auto"/>
        <w:sz w:val="22"/>
        <w:szCs w:val="22"/>
        <w:u w:val="none"/>
      </w:rPr>
    </w:lvl>
    <w:lvl w:ilvl="3">
      <w:start w:val="1"/>
      <w:numFmt w:val="decimal"/>
      <w:lvlText w:val="%4)"/>
      <w:lvlJc w:val="left"/>
      <w:pPr>
        <w:ind w:left="1865" w:hanging="360"/>
      </w:pPr>
      <w:rPr>
        <w:rFonts w:ascii="Calibri" w:hAnsi="Calibri" w:cs="Calibri"/>
        <w:b/>
        <w:bCs/>
        <w:i w:val="0"/>
        <w:iCs w:val="0"/>
        <w:strike w:val="0"/>
        <w:color w:val="auto"/>
        <w:sz w:val="22"/>
        <w:szCs w:val="22"/>
        <w:u w:val="none"/>
      </w:rPr>
    </w:lvl>
    <w:lvl w:ilvl="4">
      <w:start w:val="1"/>
      <w:numFmt w:val="decimal"/>
      <w:lvlText w:val="%5)"/>
      <w:lvlJc w:val="left"/>
      <w:pPr>
        <w:ind w:left="2225" w:hanging="360"/>
      </w:pPr>
      <w:rPr>
        <w:rFonts w:ascii="Calibri" w:hAnsi="Calibri" w:cs="Calibri"/>
        <w:b/>
        <w:bCs/>
        <w:i w:val="0"/>
        <w:iCs w:val="0"/>
        <w:strike w:val="0"/>
        <w:color w:val="auto"/>
        <w:sz w:val="22"/>
        <w:szCs w:val="22"/>
        <w:u w:val="none"/>
      </w:rPr>
    </w:lvl>
    <w:lvl w:ilvl="5">
      <w:start w:val="1"/>
      <w:numFmt w:val="decimal"/>
      <w:lvlText w:val="%6)"/>
      <w:lvlJc w:val="left"/>
      <w:pPr>
        <w:ind w:left="2585" w:hanging="360"/>
      </w:pPr>
      <w:rPr>
        <w:rFonts w:ascii="Calibri" w:hAnsi="Calibri" w:cs="Calibri"/>
        <w:b/>
        <w:bCs/>
        <w:i w:val="0"/>
        <w:iCs w:val="0"/>
        <w:strike w:val="0"/>
        <w:color w:val="auto"/>
        <w:sz w:val="22"/>
        <w:szCs w:val="22"/>
        <w:u w:val="none"/>
      </w:rPr>
    </w:lvl>
    <w:lvl w:ilvl="6">
      <w:start w:val="1"/>
      <w:numFmt w:val="decimal"/>
      <w:lvlText w:val="%7)"/>
      <w:lvlJc w:val="left"/>
      <w:pPr>
        <w:ind w:left="2945" w:hanging="360"/>
      </w:pPr>
      <w:rPr>
        <w:rFonts w:ascii="Calibri" w:hAnsi="Calibri" w:cs="Calibri"/>
        <w:b/>
        <w:bCs/>
        <w:i w:val="0"/>
        <w:iCs w:val="0"/>
        <w:strike w:val="0"/>
        <w:color w:val="auto"/>
        <w:sz w:val="22"/>
        <w:szCs w:val="22"/>
        <w:u w:val="none"/>
      </w:rPr>
    </w:lvl>
    <w:lvl w:ilvl="7">
      <w:start w:val="1"/>
      <w:numFmt w:val="decimal"/>
      <w:lvlText w:val="%8)"/>
      <w:lvlJc w:val="left"/>
      <w:pPr>
        <w:ind w:left="3305" w:hanging="360"/>
      </w:pPr>
      <w:rPr>
        <w:rFonts w:ascii="Calibri" w:hAnsi="Calibri" w:cs="Calibri"/>
        <w:b/>
        <w:bCs/>
        <w:i w:val="0"/>
        <w:iCs w:val="0"/>
        <w:strike w:val="0"/>
        <w:color w:val="auto"/>
        <w:sz w:val="22"/>
        <w:szCs w:val="22"/>
        <w:u w:val="none"/>
      </w:rPr>
    </w:lvl>
    <w:lvl w:ilvl="8">
      <w:start w:val="1"/>
      <w:numFmt w:val="decimal"/>
      <w:lvlText w:val="%9)"/>
      <w:lvlJc w:val="left"/>
      <w:pPr>
        <w:ind w:left="3665" w:hanging="360"/>
      </w:pPr>
      <w:rPr>
        <w:rFonts w:ascii="Calibri" w:hAnsi="Calibri" w:cs="Calibri"/>
        <w:b/>
        <w:bCs/>
        <w:i w:val="0"/>
        <w:iCs w:val="0"/>
        <w:strike w:val="0"/>
        <w:color w:val="auto"/>
        <w:sz w:val="22"/>
        <w:szCs w:val="22"/>
        <w:u w:val="none"/>
      </w:rPr>
    </w:lvl>
  </w:abstractNum>
  <w:abstractNum w:abstractNumId="1" w15:restartNumberingAfterBreak="0">
    <w:nsid w:val="00000002"/>
    <w:multiLevelType w:val="multilevel"/>
    <w:tmpl w:val="00000002"/>
    <w:lvl w:ilvl="0">
      <w:start w:val="1"/>
      <w:numFmt w:val="lowerLetter"/>
      <w:lvlText w:val="%1)"/>
      <w:lvlJc w:val="left"/>
      <w:pPr>
        <w:ind w:left="1271" w:hanging="360"/>
      </w:pPr>
      <w:rPr>
        <w:rFonts w:ascii="Calibri" w:hAnsi="Calibri" w:cs="Calibri"/>
        <w:b/>
        <w:bCs/>
        <w:i w:val="0"/>
        <w:iCs w:val="0"/>
        <w:strike w:val="0"/>
        <w:color w:val="auto"/>
        <w:sz w:val="22"/>
        <w:szCs w:val="22"/>
        <w:u w:val="none"/>
      </w:rPr>
    </w:lvl>
    <w:lvl w:ilvl="1">
      <w:start w:val="1"/>
      <w:numFmt w:val="lowerLetter"/>
      <w:lvlText w:val="%2)"/>
      <w:lvlJc w:val="left"/>
      <w:pPr>
        <w:ind w:left="1631" w:hanging="360"/>
      </w:pPr>
      <w:rPr>
        <w:rFonts w:ascii="Calibri" w:hAnsi="Calibri" w:cs="Calibri"/>
        <w:b/>
        <w:bCs/>
        <w:i w:val="0"/>
        <w:iCs w:val="0"/>
        <w:strike w:val="0"/>
        <w:color w:val="auto"/>
        <w:sz w:val="22"/>
        <w:szCs w:val="22"/>
        <w:u w:val="none"/>
      </w:rPr>
    </w:lvl>
    <w:lvl w:ilvl="2">
      <w:start w:val="1"/>
      <w:numFmt w:val="lowerLetter"/>
      <w:lvlText w:val="%3)"/>
      <w:lvlJc w:val="left"/>
      <w:pPr>
        <w:ind w:left="1991" w:hanging="360"/>
      </w:pPr>
      <w:rPr>
        <w:rFonts w:ascii="Calibri" w:hAnsi="Calibri" w:cs="Calibri"/>
        <w:b/>
        <w:bCs/>
        <w:i w:val="0"/>
        <w:iCs w:val="0"/>
        <w:strike w:val="0"/>
        <w:color w:val="auto"/>
        <w:sz w:val="22"/>
        <w:szCs w:val="22"/>
        <w:u w:val="none"/>
      </w:rPr>
    </w:lvl>
    <w:lvl w:ilvl="3">
      <w:start w:val="1"/>
      <w:numFmt w:val="lowerLetter"/>
      <w:lvlText w:val="%4)"/>
      <w:lvlJc w:val="left"/>
      <w:pPr>
        <w:ind w:left="2351" w:hanging="360"/>
      </w:pPr>
      <w:rPr>
        <w:rFonts w:ascii="Calibri" w:hAnsi="Calibri" w:cs="Calibri"/>
        <w:b/>
        <w:bCs/>
        <w:i w:val="0"/>
        <w:iCs w:val="0"/>
        <w:strike w:val="0"/>
        <w:color w:val="auto"/>
        <w:sz w:val="22"/>
        <w:szCs w:val="22"/>
        <w:u w:val="none"/>
      </w:rPr>
    </w:lvl>
    <w:lvl w:ilvl="4">
      <w:start w:val="1"/>
      <w:numFmt w:val="lowerLetter"/>
      <w:lvlText w:val="%5)"/>
      <w:lvlJc w:val="left"/>
      <w:pPr>
        <w:ind w:left="2711" w:hanging="360"/>
      </w:pPr>
      <w:rPr>
        <w:rFonts w:ascii="Calibri" w:hAnsi="Calibri" w:cs="Calibri"/>
        <w:b/>
        <w:bCs/>
        <w:i w:val="0"/>
        <w:iCs w:val="0"/>
        <w:strike w:val="0"/>
        <w:color w:val="auto"/>
        <w:sz w:val="22"/>
        <w:szCs w:val="22"/>
        <w:u w:val="none"/>
      </w:rPr>
    </w:lvl>
    <w:lvl w:ilvl="5">
      <w:start w:val="1"/>
      <w:numFmt w:val="lowerLetter"/>
      <w:lvlText w:val="%6)"/>
      <w:lvlJc w:val="left"/>
      <w:pPr>
        <w:ind w:left="3071" w:hanging="360"/>
      </w:pPr>
      <w:rPr>
        <w:rFonts w:ascii="Calibri" w:hAnsi="Calibri" w:cs="Calibri"/>
        <w:b/>
        <w:bCs/>
        <w:i w:val="0"/>
        <w:iCs w:val="0"/>
        <w:strike w:val="0"/>
        <w:color w:val="auto"/>
        <w:sz w:val="22"/>
        <w:szCs w:val="22"/>
        <w:u w:val="none"/>
      </w:rPr>
    </w:lvl>
    <w:lvl w:ilvl="6">
      <w:start w:val="1"/>
      <w:numFmt w:val="lowerLetter"/>
      <w:lvlText w:val="%7)"/>
      <w:lvlJc w:val="left"/>
      <w:pPr>
        <w:ind w:left="3431" w:hanging="360"/>
      </w:pPr>
      <w:rPr>
        <w:rFonts w:ascii="Calibri" w:hAnsi="Calibri" w:cs="Calibri"/>
        <w:b/>
        <w:bCs/>
        <w:i w:val="0"/>
        <w:iCs w:val="0"/>
        <w:strike w:val="0"/>
        <w:color w:val="auto"/>
        <w:sz w:val="22"/>
        <w:szCs w:val="22"/>
        <w:u w:val="none"/>
      </w:rPr>
    </w:lvl>
    <w:lvl w:ilvl="7">
      <w:start w:val="1"/>
      <w:numFmt w:val="lowerLetter"/>
      <w:lvlText w:val="%8)"/>
      <w:lvlJc w:val="left"/>
      <w:pPr>
        <w:ind w:left="3791" w:hanging="360"/>
      </w:pPr>
      <w:rPr>
        <w:rFonts w:ascii="Calibri" w:hAnsi="Calibri" w:cs="Calibri"/>
        <w:b/>
        <w:bCs/>
        <w:i w:val="0"/>
        <w:iCs w:val="0"/>
        <w:strike w:val="0"/>
        <w:color w:val="auto"/>
        <w:sz w:val="22"/>
        <w:szCs w:val="22"/>
        <w:u w:val="none"/>
      </w:rPr>
    </w:lvl>
    <w:lvl w:ilvl="8">
      <w:start w:val="1"/>
      <w:numFmt w:val="lowerLetter"/>
      <w:lvlText w:val="%9)"/>
      <w:lvlJc w:val="left"/>
      <w:pPr>
        <w:ind w:left="4151" w:hanging="360"/>
      </w:pPr>
      <w:rPr>
        <w:rFonts w:ascii="Calibri" w:hAnsi="Calibri" w:cs="Calibri"/>
        <w:b/>
        <w:bCs/>
        <w:i w:val="0"/>
        <w:iCs w:val="0"/>
        <w:strike w:val="0"/>
        <w:color w:val="auto"/>
        <w:sz w:val="22"/>
        <w:szCs w:val="22"/>
        <w:u w:val="none"/>
      </w:rPr>
    </w:lvl>
  </w:abstractNum>
  <w:abstractNum w:abstractNumId="2" w15:restartNumberingAfterBreak="0">
    <w:nsid w:val="00000003"/>
    <w:multiLevelType w:val="multilevel"/>
    <w:tmpl w:val="00000003"/>
    <w:lvl w:ilvl="0">
      <w:start w:val="1"/>
      <w:numFmt w:val="decimal"/>
      <w:lvlText w:val="%1)"/>
      <w:lvlJc w:val="left"/>
      <w:pPr>
        <w:ind w:left="862" w:hanging="360"/>
      </w:pPr>
      <w:rPr>
        <w:rFonts w:ascii="Calibri" w:hAnsi="Calibri" w:cs="Calibri"/>
        <w:b w:val="0"/>
        <w:bCs w:val="0"/>
        <w:i w:val="0"/>
        <w:iCs w:val="0"/>
        <w:strike w:val="0"/>
        <w:color w:val="auto"/>
        <w:sz w:val="22"/>
        <w:szCs w:val="22"/>
        <w:u w:val="none"/>
      </w:rPr>
    </w:lvl>
    <w:lvl w:ilvl="1">
      <w:start w:val="1"/>
      <w:numFmt w:val="decimal"/>
      <w:lvlText w:val="%2)"/>
      <w:lvlJc w:val="left"/>
      <w:pPr>
        <w:ind w:left="1222" w:hanging="360"/>
      </w:pPr>
      <w:rPr>
        <w:rFonts w:ascii="Calibri" w:hAnsi="Calibri" w:cs="Calibri"/>
        <w:b w:val="0"/>
        <w:bCs w:val="0"/>
        <w:i w:val="0"/>
        <w:iCs w:val="0"/>
        <w:strike w:val="0"/>
        <w:color w:val="auto"/>
        <w:sz w:val="22"/>
        <w:szCs w:val="22"/>
        <w:u w:val="none"/>
      </w:rPr>
    </w:lvl>
    <w:lvl w:ilvl="2">
      <w:start w:val="1"/>
      <w:numFmt w:val="decimal"/>
      <w:lvlText w:val="%3)"/>
      <w:lvlJc w:val="left"/>
      <w:pPr>
        <w:ind w:left="1582" w:hanging="360"/>
      </w:pPr>
      <w:rPr>
        <w:rFonts w:ascii="Calibri" w:hAnsi="Calibri" w:cs="Calibri"/>
        <w:b w:val="0"/>
        <w:bCs w:val="0"/>
        <w:i w:val="0"/>
        <w:iCs w:val="0"/>
        <w:strike w:val="0"/>
        <w:color w:val="auto"/>
        <w:sz w:val="22"/>
        <w:szCs w:val="22"/>
        <w:u w:val="none"/>
      </w:rPr>
    </w:lvl>
    <w:lvl w:ilvl="3">
      <w:start w:val="1"/>
      <w:numFmt w:val="decimal"/>
      <w:lvlText w:val="%4)"/>
      <w:lvlJc w:val="left"/>
      <w:pPr>
        <w:ind w:left="1942" w:hanging="360"/>
      </w:pPr>
      <w:rPr>
        <w:rFonts w:ascii="Calibri" w:hAnsi="Calibri" w:cs="Calibri"/>
        <w:b w:val="0"/>
        <w:bCs w:val="0"/>
        <w:i w:val="0"/>
        <w:iCs w:val="0"/>
        <w:strike w:val="0"/>
        <w:color w:val="auto"/>
        <w:sz w:val="22"/>
        <w:szCs w:val="22"/>
        <w:u w:val="none"/>
      </w:rPr>
    </w:lvl>
    <w:lvl w:ilvl="4">
      <w:start w:val="1"/>
      <w:numFmt w:val="decimal"/>
      <w:lvlText w:val="%5)"/>
      <w:lvlJc w:val="left"/>
      <w:pPr>
        <w:ind w:left="2302" w:hanging="360"/>
      </w:pPr>
      <w:rPr>
        <w:rFonts w:ascii="Calibri" w:hAnsi="Calibri" w:cs="Calibri"/>
        <w:b w:val="0"/>
        <w:bCs w:val="0"/>
        <w:i w:val="0"/>
        <w:iCs w:val="0"/>
        <w:strike w:val="0"/>
        <w:color w:val="auto"/>
        <w:sz w:val="22"/>
        <w:szCs w:val="22"/>
        <w:u w:val="none"/>
      </w:rPr>
    </w:lvl>
    <w:lvl w:ilvl="5">
      <w:start w:val="1"/>
      <w:numFmt w:val="decimal"/>
      <w:lvlText w:val="%6)"/>
      <w:lvlJc w:val="left"/>
      <w:pPr>
        <w:ind w:left="2662" w:hanging="360"/>
      </w:pPr>
      <w:rPr>
        <w:rFonts w:ascii="Calibri" w:hAnsi="Calibri" w:cs="Calibri"/>
        <w:b w:val="0"/>
        <w:bCs w:val="0"/>
        <w:i w:val="0"/>
        <w:iCs w:val="0"/>
        <w:strike w:val="0"/>
        <w:color w:val="auto"/>
        <w:sz w:val="22"/>
        <w:szCs w:val="22"/>
        <w:u w:val="none"/>
      </w:rPr>
    </w:lvl>
    <w:lvl w:ilvl="6">
      <w:start w:val="1"/>
      <w:numFmt w:val="decimal"/>
      <w:lvlText w:val="%7)"/>
      <w:lvlJc w:val="left"/>
      <w:pPr>
        <w:ind w:left="3022" w:hanging="360"/>
      </w:pPr>
      <w:rPr>
        <w:rFonts w:ascii="Calibri" w:hAnsi="Calibri" w:cs="Calibri"/>
        <w:b w:val="0"/>
        <w:bCs w:val="0"/>
        <w:i w:val="0"/>
        <w:iCs w:val="0"/>
        <w:strike w:val="0"/>
        <w:color w:val="auto"/>
        <w:sz w:val="22"/>
        <w:szCs w:val="22"/>
        <w:u w:val="none"/>
      </w:rPr>
    </w:lvl>
    <w:lvl w:ilvl="7">
      <w:start w:val="1"/>
      <w:numFmt w:val="decimal"/>
      <w:lvlText w:val="%8)"/>
      <w:lvlJc w:val="left"/>
      <w:pPr>
        <w:ind w:left="3382" w:hanging="360"/>
      </w:pPr>
      <w:rPr>
        <w:rFonts w:ascii="Calibri" w:hAnsi="Calibri" w:cs="Calibri"/>
        <w:b w:val="0"/>
        <w:bCs w:val="0"/>
        <w:i w:val="0"/>
        <w:iCs w:val="0"/>
        <w:strike w:val="0"/>
        <w:color w:val="auto"/>
        <w:sz w:val="22"/>
        <w:szCs w:val="22"/>
        <w:u w:val="none"/>
      </w:rPr>
    </w:lvl>
    <w:lvl w:ilvl="8">
      <w:start w:val="1"/>
      <w:numFmt w:val="decimal"/>
      <w:lvlText w:val="%9)"/>
      <w:lvlJc w:val="left"/>
      <w:pPr>
        <w:ind w:left="3742" w:hanging="360"/>
      </w:pPr>
      <w:rPr>
        <w:rFonts w:ascii="Calibri" w:hAnsi="Calibri" w:cs="Calibri"/>
        <w:b w:val="0"/>
        <w:bCs w:val="0"/>
        <w:i w:val="0"/>
        <w:iCs w:val="0"/>
        <w:strike w:val="0"/>
        <w:color w:val="auto"/>
        <w:sz w:val="22"/>
        <w:szCs w:val="22"/>
        <w:u w:val="none"/>
      </w:rPr>
    </w:lvl>
  </w:abstractNum>
  <w:abstractNum w:abstractNumId="3" w15:restartNumberingAfterBreak="0">
    <w:nsid w:val="00000004"/>
    <w:multiLevelType w:val="multilevel"/>
    <w:tmpl w:val="00000004"/>
    <w:lvl w:ilvl="0">
      <w:start w:val="1"/>
      <w:numFmt w:val="lowerLetter"/>
      <w:lvlText w:val="%1)"/>
      <w:lvlJc w:val="left"/>
      <w:pPr>
        <w:ind w:left="862" w:hanging="11"/>
      </w:pPr>
      <w:rPr>
        <w:rFonts w:ascii="Calibri" w:hAnsi="Calibri" w:cs="Calibri"/>
        <w:b w:val="0"/>
        <w:bCs w:val="0"/>
        <w:i w:val="0"/>
        <w:iCs w:val="0"/>
        <w:strike w:val="0"/>
        <w:color w:val="auto"/>
        <w:sz w:val="22"/>
        <w:szCs w:val="22"/>
        <w:u w:val="none"/>
      </w:rPr>
    </w:lvl>
    <w:lvl w:ilvl="1">
      <w:start w:val="1"/>
      <w:numFmt w:val="lowerLetter"/>
      <w:lvlText w:val="%2)"/>
      <w:lvlJc w:val="left"/>
      <w:pPr>
        <w:ind w:left="1222" w:hanging="11"/>
      </w:pPr>
      <w:rPr>
        <w:rFonts w:ascii="Calibri" w:hAnsi="Calibri" w:cs="Calibri"/>
        <w:b w:val="0"/>
        <w:bCs w:val="0"/>
        <w:i w:val="0"/>
        <w:iCs w:val="0"/>
        <w:strike w:val="0"/>
        <w:color w:val="auto"/>
        <w:sz w:val="22"/>
        <w:szCs w:val="22"/>
        <w:u w:val="none"/>
      </w:rPr>
    </w:lvl>
    <w:lvl w:ilvl="2">
      <w:start w:val="1"/>
      <w:numFmt w:val="lowerLetter"/>
      <w:lvlText w:val="%3)"/>
      <w:lvlJc w:val="left"/>
      <w:pPr>
        <w:ind w:left="1582" w:hanging="11"/>
      </w:pPr>
      <w:rPr>
        <w:rFonts w:ascii="Calibri" w:hAnsi="Calibri" w:cs="Calibri"/>
        <w:b w:val="0"/>
        <w:bCs w:val="0"/>
        <w:i w:val="0"/>
        <w:iCs w:val="0"/>
        <w:strike w:val="0"/>
        <w:color w:val="auto"/>
        <w:sz w:val="22"/>
        <w:szCs w:val="22"/>
        <w:u w:val="none"/>
      </w:rPr>
    </w:lvl>
    <w:lvl w:ilvl="3">
      <w:start w:val="1"/>
      <w:numFmt w:val="lowerLetter"/>
      <w:lvlText w:val="%4)"/>
      <w:lvlJc w:val="left"/>
      <w:pPr>
        <w:ind w:left="1942" w:hanging="11"/>
      </w:pPr>
      <w:rPr>
        <w:rFonts w:ascii="Calibri" w:hAnsi="Calibri" w:cs="Calibri"/>
        <w:b w:val="0"/>
        <w:bCs w:val="0"/>
        <w:i w:val="0"/>
        <w:iCs w:val="0"/>
        <w:strike w:val="0"/>
        <w:color w:val="auto"/>
        <w:sz w:val="22"/>
        <w:szCs w:val="22"/>
        <w:u w:val="none"/>
      </w:rPr>
    </w:lvl>
    <w:lvl w:ilvl="4">
      <w:start w:val="1"/>
      <w:numFmt w:val="lowerLetter"/>
      <w:lvlText w:val="%5)"/>
      <w:lvlJc w:val="left"/>
      <w:pPr>
        <w:ind w:left="2302" w:hanging="11"/>
      </w:pPr>
      <w:rPr>
        <w:rFonts w:ascii="Calibri" w:hAnsi="Calibri" w:cs="Calibri"/>
        <w:b w:val="0"/>
        <w:bCs w:val="0"/>
        <w:i w:val="0"/>
        <w:iCs w:val="0"/>
        <w:strike w:val="0"/>
        <w:color w:val="auto"/>
        <w:sz w:val="22"/>
        <w:szCs w:val="22"/>
        <w:u w:val="none"/>
      </w:rPr>
    </w:lvl>
    <w:lvl w:ilvl="5">
      <w:start w:val="1"/>
      <w:numFmt w:val="lowerLetter"/>
      <w:lvlText w:val="%6)"/>
      <w:lvlJc w:val="left"/>
      <w:pPr>
        <w:ind w:left="2662" w:hanging="11"/>
      </w:pPr>
      <w:rPr>
        <w:rFonts w:ascii="Calibri" w:hAnsi="Calibri" w:cs="Calibri"/>
        <w:b w:val="0"/>
        <w:bCs w:val="0"/>
        <w:i w:val="0"/>
        <w:iCs w:val="0"/>
        <w:strike w:val="0"/>
        <w:color w:val="auto"/>
        <w:sz w:val="22"/>
        <w:szCs w:val="22"/>
        <w:u w:val="none"/>
      </w:rPr>
    </w:lvl>
    <w:lvl w:ilvl="6">
      <w:start w:val="1"/>
      <w:numFmt w:val="lowerLetter"/>
      <w:lvlText w:val="%7)"/>
      <w:lvlJc w:val="left"/>
      <w:pPr>
        <w:ind w:left="3022" w:hanging="11"/>
      </w:pPr>
      <w:rPr>
        <w:rFonts w:ascii="Calibri" w:hAnsi="Calibri" w:cs="Calibri"/>
        <w:b w:val="0"/>
        <w:bCs w:val="0"/>
        <w:i w:val="0"/>
        <w:iCs w:val="0"/>
        <w:strike w:val="0"/>
        <w:color w:val="auto"/>
        <w:sz w:val="22"/>
        <w:szCs w:val="22"/>
        <w:u w:val="none"/>
      </w:rPr>
    </w:lvl>
    <w:lvl w:ilvl="7">
      <w:start w:val="1"/>
      <w:numFmt w:val="lowerLetter"/>
      <w:lvlText w:val="%8)"/>
      <w:lvlJc w:val="left"/>
      <w:pPr>
        <w:ind w:left="3382" w:hanging="11"/>
      </w:pPr>
      <w:rPr>
        <w:rFonts w:ascii="Calibri" w:hAnsi="Calibri" w:cs="Calibri"/>
        <w:b w:val="0"/>
        <w:bCs w:val="0"/>
        <w:i w:val="0"/>
        <w:iCs w:val="0"/>
        <w:strike w:val="0"/>
        <w:color w:val="auto"/>
        <w:sz w:val="22"/>
        <w:szCs w:val="22"/>
        <w:u w:val="none"/>
      </w:rPr>
    </w:lvl>
    <w:lvl w:ilvl="8">
      <w:start w:val="1"/>
      <w:numFmt w:val="lowerLetter"/>
      <w:lvlText w:val="%9)"/>
      <w:lvlJc w:val="left"/>
      <w:pPr>
        <w:ind w:left="3742" w:hanging="11"/>
      </w:pPr>
      <w:rPr>
        <w:rFonts w:ascii="Calibri" w:hAnsi="Calibri" w:cs="Calibri"/>
        <w:b w:val="0"/>
        <w:bCs w:val="0"/>
        <w:i w:val="0"/>
        <w:iCs w:val="0"/>
        <w:strike w:val="0"/>
        <w:color w:val="auto"/>
        <w:sz w:val="22"/>
        <w:szCs w:val="22"/>
        <w:u w:val="none"/>
      </w:rPr>
    </w:lvl>
  </w:abstractNum>
  <w:abstractNum w:abstractNumId="4" w15:restartNumberingAfterBreak="0">
    <w:nsid w:val="00000005"/>
    <w:multiLevelType w:val="multilevel"/>
    <w:tmpl w:val="00000005"/>
    <w:lvl w:ilvl="0">
      <w:start w:val="4"/>
      <w:numFmt w:val="decimal"/>
      <w:lvlText w:val="%1)"/>
      <w:lvlJc w:val="left"/>
      <w:pPr>
        <w:ind w:left="911" w:hanging="360"/>
      </w:pPr>
      <w:rPr>
        <w:rFonts w:ascii="Calibri" w:hAnsi="Calibri" w:cs="Calibri"/>
        <w:b w:val="0"/>
        <w:bCs w:val="0"/>
        <w:i w:val="0"/>
        <w:iCs w:val="0"/>
        <w:strike w:val="0"/>
        <w:color w:val="auto"/>
        <w:sz w:val="22"/>
        <w:szCs w:val="22"/>
        <w:u w:val="none"/>
      </w:rPr>
    </w:lvl>
    <w:lvl w:ilvl="1">
      <w:start w:val="4"/>
      <w:numFmt w:val="decimal"/>
      <w:lvlText w:val="%2)"/>
      <w:lvlJc w:val="left"/>
      <w:pPr>
        <w:ind w:left="1271" w:hanging="360"/>
      </w:pPr>
      <w:rPr>
        <w:rFonts w:ascii="Calibri" w:hAnsi="Calibri" w:cs="Calibri"/>
        <w:b w:val="0"/>
        <w:bCs w:val="0"/>
        <w:i w:val="0"/>
        <w:iCs w:val="0"/>
        <w:strike w:val="0"/>
        <w:color w:val="auto"/>
        <w:sz w:val="22"/>
        <w:szCs w:val="22"/>
        <w:u w:val="none"/>
      </w:rPr>
    </w:lvl>
    <w:lvl w:ilvl="2">
      <w:start w:val="4"/>
      <w:numFmt w:val="decimal"/>
      <w:lvlText w:val="%3)"/>
      <w:lvlJc w:val="left"/>
      <w:pPr>
        <w:ind w:left="1631" w:hanging="360"/>
      </w:pPr>
      <w:rPr>
        <w:rFonts w:ascii="Calibri" w:hAnsi="Calibri" w:cs="Calibri"/>
        <w:b w:val="0"/>
        <w:bCs w:val="0"/>
        <w:i w:val="0"/>
        <w:iCs w:val="0"/>
        <w:strike w:val="0"/>
        <w:color w:val="auto"/>
        <w:sz w:val="22"/>
        <w:szCs w:val="22"/>
        <w:u w:val="none"/>
      </w:rPr>
    </w:lvl>
    <w:lvl w:ilvl="3">
      <w:start w:val="4"/>
      <w:numFmt w:val="decimal"/>
      <w:lvlText w:val="%4)"/>
      <w:lvlJc w:val="left"/>
      <w:pPr>
        <w:ind w:left="1991" w:hanging="360"/>
      </w:pPr>
      <w:rPr>
        <w:rFonts w:ascii="Calibri" w:hAnsi="Calibri" w:cs="Calibri"/>
        <w:b w:val="0"/>
        <w:bCs w:val="0"/>
        <w:i w:val="0"/>
        <w:iCs w:val="0"/>
        <w:strike w:val="0"/>
        <w:color w:val="auto"/>
        <w:sz w:val="22"/>
        <w:szCs w:val="22"/>
        <w:u w:val="none"/>
      </w:rPr>
    </w:lvl>
    <w:lvl w:ilvl="4">
      <w:start w:val="4"/>
      <w:numFmt w:val="decimal"/>
      <w:lvlText w:val="%5)"/>
      <w:lvlJc w:val="left"/>
      <w:pPr>
        <w:ind w:left="2351" w:hanging="360"/>
      </w:pPr>
      <w:rPr>
        <w:rFonts w:ascii="Calibri" w:hAnsi="Calibri" w:cs="Calibri"/>
        <w:b w:val="0"/>
        <w:bCs w:val="0"/>
        <w:i w:val="0"/>
        <w:iCs w:val="0"/>
        <w:strike w:val="0"/>
        <w:color w:val="auto"/>
        <w:sz w:val="22"/>
        <w:szCs w:val="22"/>
        <w:u w:val="none"/>
      </w:rPr>
    </w:lvl>
    <w:lvl w:ilvl="5">
      <w:start w:val="4"/>
      <w:numFmt w:val="decimal"/>
      <w:lvlText w:val="%6)"/>
      <w:lvlJc w:val="left"/>
      <w:pPr>
        <w:ind w:left="2711" w:hanging="360"/>
      </w:pPr>
      <w:rPr>
        <w:rFonts w:ascii="Calibri" w:hAnsi="Calibri" w:cs="Calibri"/>
        <w:b w:val="0"/>
        <w:bCs w:val="0"/>
        <w:i w:val="0"/>
        <w:iCs w:val="0"/>
        <w:strike w:val="0"/>
        <w:color w:val="auto"/>
        <w:sz w:val="22"/>
        <w:szCs w:val="22"/>
        <w:u w:val="none"/>
      </w:rPr>
    </w:lvl>
    <w:lvl w:ilvl="6">
      <w:start w:val="4"/>
      <w:numFmt w:val="decimal"/>
      <w:lvlText w:val="%7)"/>
      <w:lvlJc w:val="left"/>
      <w:pPr>
        <w:ind w:left="3071" w:hanging="360"/>
      </w:pPr>
      <w:rPr>
        <w:rFonts w:ascii="Calibri" w:hAnsi="Calibri" w:cs="Calibri"/>
        <w:b w:val="0"/>
        <w:bCs w:val="0"/>
        <w:i w:val="0"/>
        <w:iCs w:val="0"/>
        <w:strike w:val="0"/>
        <w:color w:val="auto"/>
        <w:sz w:val="22"/>
        <w:szCs w:val="22"/>
        <w:u w:val="none"/>
      </w:rPr>
    </w:lvl>
    <w:lvl w:ilvl="7">
      <w:start w:val="4"/>
      <w:numFmt w:val="decimal"/>
      <w:lvlText w:val="%8)"/>
      <w:lvlJc w:val="left"/>
      <w:pPr>
        <w:ind w:left="3431" w:hanging="360"/>
      </w:pPr>
      <w:rPr>
        <w:rFonts w:ascii="Calibri" w:hAnsi="Calibri" w:cs="Calibri"/>
        <w:b w:val="0"/>
        <w:bCs w:val="0"/>
        <w:i w:val="0"/>
        <w:iCs w:val="0"/>
        <w:strike w:val="0"/>
        <w:color w:val="auto"/>
        <w:sz w:val="22"/>
        <w:szCs w:val="22"/>
        <w:u w:val="none"/>
      </w:rPr>
    </w:lvl>
    <w:lvl w:ilvl="8">
      <w:start w:val="4"/>
      <w:numFmt w:val="decimal"/>
      <w:lvlText w:val="%9)"/>
      <w:lvlJc w:val="left"/>
      <w:pPr>
        <w:ind w:left="3791" w:hanging="360"/>
      </w:pPr>
      <w:rPr>
        <w:rFonts w:ascii="Calibri" w:hAnsi="Calibri" w:cs="Calibri"/>
        <w:b w:val="0"/>
        <w:bCs w:val="0"/>
        <w:i w:val="0"/>
        <w:iCs w:val="0"/>
        <w:strike w:val="0"/>
        <w:color w:val="auto"/>
        <w:sz w:val="22"/>
        <w:szCs w:val="22"/>
        <w:u w:val="none"/>
      </w:rPr>
    </w:lvl>
  </w:abstractNum>
  <w:abstractNum w:abstractNumId="5" w15:restartNumberingAfterBreak="0">
    <w:nsid w:val="00000006"/>
    <w:multiLevelType w:val="multilevel"/>
    <w:tmpl w:val="00000006"/>
    <w:lvl w:ilvl="0">
      <w:start w:val="1"/>
      <w:numFmt w:val="decimal"/>
      <w:lvlText w:val="%1."/>
      <w:lvlJc w:val="left"/>
      <w:pPr>
        <w:ind w:left="502" w:hanging="360"/>
      </w:pPr>
      <w:rPr>
        <w:rFonts w:ascii="Calibri" w:hAnsi="Calibri" w:cs="Calibri"/>
        <w:b w:val="0"/>
        <w:bCs w:val="0"/>
        <w:i w:val="0"/>
        <w:iCs w:val="0"/>
        <w:strike w:val="0"/>
        <w:color w:val="auto"/>
        <w:sz w:val="22"/>
        <w:szCs w:val="22"/>
        <w:u w:val="none"/>
      </w:rPr>
    </w:lvl>
    <w:lvl w:ilvl="1">
      <w:start w:val="1"/>
      <w:numFmt w:val="decimal"/>
      <w:lvlText w:val="%2."/>
      <w:lvlJc w:val="left"/>
      <w:pPr>
        <w:ind w:left="862" w:hanging="360"/>
      </w:pPr>
      <w:rPr>
        <w:rFonts w:ascii="Calibri" w:hAnsi="Calibri" w:cs="Calibri"/>
        <w:b w:val="0"/>
        <w:bCs w:val="0"/>
        <w:i w:val="0"/>
        <w:iCs w:val="0"/>
        <w:strike w:val="0"/>
        <w:color w:val="auto"/>
        <w:sz w:val="22"/>
        <w:szCs w:val="22"/>
        <w:u w:val="none"/>
      </w:rPr>
    </w:lvl>
    <w:lvl w:ilvl="2">
      <w:start w:val="1"/>
      <w:numFmt w:val="decimal"/>
      <w:lvlText w:val="%3."/>
      <w:lvlJc w:val="left"/>
      <w:pPr>
        <w:ind w:left="1222" w:hanging="360"/>
      </w:pPr>
      <w:rPr>
        <w:rFonts w:ascii="Calibri" w:hAnsi="Calibri" w:cs="Calibri"/>
        <w:b w:val="0"/>
        <w:bCs w:val="0"/>
        <w:i w:val="0"/>
        <w:iCs w:val="0"/>
        <w:strike w:val="0"/>
        <w:color w:val="auto"/>
        <w:sz w:val="22"/>
        <w:szCs w:val="22"/>
        <w:u w:val="none"/>
      </w:rPr>
    </w:lvl>
    <w:lvl w:ilvl="3">
      <w:start w:val="1"/>
      <w:numFmt w:val="decimal"/>
      <w:lvlText w:val="%4."/>
      <w:lvlJc w:val="left"/>
      <w:pPr>
        <w:ind w:left="1582" w:hanging="360"/>
      </w:pPr>
      <w:rPr>
        <w:rFonts w:ascii="Calibri" w:hAnsi="Calibri" w:cs="Calibri"/>
        <w:b w:val="0"/>
        <w:bCs w:val="0"/>
        <w:i w:val="0"/>
        <w:iCs w:val="0"/>
        <w:strike w:val="0"/>
        <w:color w:val="auto"/>
        <w:sz w:val="22"/>
        <w:szCs w:val="22"/>
        <w:u w:val="none"/>
      </w:rPr>
    </w:lvl>
    <w:lvl w:ilvl="4">
      <w:start w:val="1"/>
      <w:numFmt w:val="decimal"/>
      <w:lvlText w:val="%5."/>
      <w:lvlJc w:val="left"/>
      <w:pPr>
        <w:ind w:left="1942" w:hanging="360"/>
      </w:pPr>
      <w:rPr>
        <w:rFonts w:ascii="Calibri" w:hAnsi="Calibri" w:cs="Calibri"/>
        <w:b w:val="0"/>
        <w:bCs w:val="0"/>
        <w:i w:val="0"/>
        <w:iCs w:val="0"/>
        <w:strike w:val="0"/>
        <w:color w:val="auto"/>
        <w:sz w:val="22"/>
        <w:szCs w:val="22"/>
        <w:u w:val="none"/>
      </w:rPr>
    </w:lvl>
    <w:lvl w:ilvl="5">
      <w:start w:val="1"/>
      <w:numFmt w:val="decimal"/>
      <w:lvlText w:val="%6."/>
      <w:lvlJc w:val="left"/>
      <w:pPr>
        <w:ind w:left="2302" w:hanging="360"/>
      </w:pPr>
      <w:rPr>
        <w:rFonts w:ascii="Calibri" w:hAnsi="Calibri" w:cs="Calibri"/>
        <w:b w:val="0"/>
        <w:bCs w:val="0"/>
        <w:i w:val="0"/>
        <w:iCs w:val="0"/>
        <w:strike w:val="0"/>
        <w:color w:val="auto"/>
        <w:sz w:val="22"/>
        <w:szCs w:val="22"/>
        <w:u w:val="none"/>
      </w:rPr>
    </w:lvl>
    <w:lvl w:ilvl="6">
      <w:start w:val="1"/>
      <w:numFmt w:val="decimal"/>
      <w:lvlText w:val="%7."/>
      <w:lvlJc w:val="left"/>
      <w:pPr>
        <w:ind w:left="2662" w:hanging="360"/>
      </w:pPr>
      <w:rPr>
        <w:rFonts w:ascii="Calibri" w:hAnsi="Calibri" w:cs="Calibri"/>
        <w:b w:val="0"/>
        <w:bCs w:val="0"/>
        <w:i w:val="0"/>
        <w:iCs w:val="0"/>
        <w:strike w:val="0"/>
        <w:color w:val="auto"/>
        <w:sz w:val="22"/>
        <w:szCs w:val="22"/>
        <w:u w:val="none"/>
      </w:rPr>
    </w:lvl>
    <w:lvl w:ilvl="7">
      <w:start w:val="1"/>
      <w:numFmt w:val="decimal"/>
      <w:lvlText w:val="%8."/>
      <w:lvlJc w:val="left"/>
      <w:pPr>
        <w:ind w:left="3022" w:hanging="360"/>
      </w:pPr>
      <w:rPr>
        <w:rFonts w:ascii="Calibri" w:hAnsi="Calibri" w:cs="Calibri"/>
        <w:b w:val="0"/>
        <w:bCs w:val="0"/>
        <w:i w:val="0"/>
        <w:iCs w:val="0"/>
        <w:strike w:val="0"/>
        <w:color w:val="auto"/>
        <w:sz w:val="22"/>
        <w:szCs w:val="22"/>
        <w:u w:val="none"/>
      </w:rPr>
    </w:lvl>
    <w:lvl w:ilvl="8">
      <w:start w:val="1"/>
      <w:numFmt w:val="decimal"/>
      <w:lvlText w:val="%9."/>
      <w:lvlJc w:val="left"/>
      <w:pPr>
        <w:ind w:left="3382" w:hanging="360"/>
      </w:pPr>
      <w:rPr>
        <w:rFonts w:ascii="Calibri" w:hAnsi="Calibri" w:cs="Calibri"/>
        <w:b w:val="0"/>
        <w:bCs w:val="0"/>
        <w:i w:val="0"/>
        <w:iCs w:val="0"/>
        <w:strike w:val="0"/>
        <w:color w:val="auto"/>
        <w:sz w:val="22"/>
        <w:szCs w:val="22"/>
        <w:u w:val="none"/>
      </w:rPr>
    </w:lvl>
  </w:abstractNum>
  <w:abstractNum w:abstractNumId="6" w15:restartNumberingAfterBreak="0">
    <w:nsid w:val="00000007"/>
    <w:multiLevelType w:val="multilevel"/>
    <w:tmpl w:val="00000007"/>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FF2"/>
    <w:rsid w:val="006E024E"/>
    <w:rsid w:val="00AF3FF2"/>
    <w:rsid w:val="00B906CA"/>
    <w:rsid w:val="00CE2561"/>
    <w:rsid w:val="00E56DB6"/>
    <w:rsid w:val="00E76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CC767-EC1F-48D8-9FD6-A0940C4A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E56DB6"/>
    <w:pPr>
      <w:keepNext/>
      <w:autoSpaceDE w:val="0"/>
      <w:autoSpaceDN w:val="0"/>
      <w:adjustRightInd w:val="0"/>
      <w:spacing w:after="0" w:line="240" w:lineRule="auto"/>
      <w:outlineLvl w:val="0"/>
    </w:pPr>
    <w:rPr>
      <w:rFonts w:ascii="Times New Roman" w:hAnsi="Times New Roman" w:cs="Times New Roman"/>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E56DB6"/>
    <w:rPr>
      <w:rFonts w:ascii="Times New Roman" w:hAnsi="Times New Roman" w:cs="Times New Roman"/>
      <w:b/>
      <w:bCs/>
      <w:sz w:val="32"/>
      <w:szCs w:val="32"/>
    </w:rPr>
  </w:style>
  <w:style w:type="paragraph" w:customStyle="1" w:styleId="Normal">
    <w:name w:val="[Normal]"/>
    <w:uiPriority w:val="99"/>
    <w:rsid w:val="00E56DB6"/>
    <w:pPr>
      <w:widowControl w:val="0"/>
      <w:autoSpaceDE w:val="0"/>
      <w:autoSpaceDN w:val="0"/>
      <w:adjustRightInd w:val="0"/>
      <w:spacing w:after="0" w:line="240" w:lineRule="auto"/>
    </w:pPr>
    <w:rPr>
      <w:rFonts w:ascii="Arial" w:hAnsi="Arial" w:cs="Arial"/>
      <w:sz w:val="24"/>
      <w:szCs w:val="24"/>
    </w:rPr>
  </w:style>
  <w:style w:type="paragraph" w:styleId="Akapitzlist">
    <w:name w:val="List Paragraph"/>
    <w:basedOn w:val="Normalny"/>
    <w:uiPriority w:val="99"/>
    <w:qFormat/>
    <w:rsid w:val="00E56DB6"/>
    <w:pPr>
      <w:autoSpaceDE w:val="0"/>
      <w:autoSpaceDN w:val="0"/>
      <w:adjustRightInd w:val="0"/>
      <w:spacing w:after="0" w:line="240" w:lineRule="auto"/>
      <w:ind w:left="720"/>
    </w:pPr>
    <w:rPr>
      <w:rFonts w:ascii="Times New Roman" w:hAnsi="Times New Roman" w:cs="Times New Roman"/>
      <w:sz w:val="20"/>
      <w:szCs w:val="20"/>
    </w:rPr>
  </w:style>
  <w:style w:type="paragraph" w:styleId="Tekstpodstawowy">
    <w:name w:val="Body Text"/>
    <w:basedOn w:val="Normalny"/>
    <w:link w:val="TekstpodstawowyZnak"/>
    <w:uiPriority w:val="99"/>
    <w:rsid w:val="00E56DB6"/>
    <w:pPr>
      <w:autoSpaceDE w:val="0"/>
      <w:autoSpaceDN w:val="0"/>
      <w:adjustRightInd w:val="0"/>
      <w:spacing w:after="0" w:line="240" w:lineRule="auto"/>
    </w:pPr>
    <w:rPr>
      <w:rFonts w:ascii="Times New Roman" w:hAnsi="Times New Roman" w:cs="Times New Roman"/>
      <w:sz w:val="28"/>
      <w:szCs w:val="28"/>
    </w:rPr>
  </w:style>
  <w:style w:type="character" w:customStyle="1" w:styleId="TekstpodstawowyZnak">
    <w:name w:val="Tekst podstawowy Znak"/>
    <w:basedOn w:val="Domylnaczcionkaakapitu"/>
    <w:link w:val="Tekstpodstawowy"/>
    <w:uiPriority w:val="99"/>
    <w:rsid w:val="00E56DB6"/>
    <w:rPr>
      <w:rFonts w:ascii="Times New Roman" w:hAnsi="Times New Roman" w:cs="Times New Roman"/>
      <w:sz w:val="28"/>
      <w:szCs w:val="28"/>
    </w:rPr>
  </w:style>
  <w:style w:type="paragraph" w:styleId="Tekstpodstawowy2">
    <w:name w:val="Body Text 2"/>
    <w:basedOn w:val="Normalny"/>
    <w:link w:val="Tekstpodstawowy2Znak"/>
    <w:uiPriority w:val="99"/>
    <w:rsid w:val="00E56DB6"/>
    <w:pPr>
      <w:autoSpaceDE w:val="0"/>
      <w:autoSpaceDN w:val="0"/>
      <w:adjustRightInd w:val="0"/>
      <w:spacing w:after="0" w:line="240" w:lineRule="auto"/>
    </w:pPr>
    <w:rPr>
      <w:rFonts w:ascii="Times New Roman" w:hAnsi="Times New Roman" w:cs="Times New Roman"/>
      <w:i/>
      <w:iCs/>
      <w:sz w:val="28"/>
      <w:szCs w:val="28"/>
    </w:rPr>
  </w:style>
  <w:style w:type="character" w:customStyle="1" w:styleId="Tekstpodstawowy2Znak">
    <w:name w:val="Tekst podstawowy 2 Znak"/>
    <w:basedOn w:val="Domylnaczcionkaakapitu"/>
    <w:link w:val="Tekstpodstawowy2"/>
    <w:uiPriority w:val="99"/>
    <w:rsid w:val="00E56DB6"/>
    <w:rPr>
      <w:rFonts w:ascii="Times New Roman" w:hAnsi="Times New Roman" w:cs="Times New Roman"/>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2505</Words>
  <Characters>15031</Characters>
  <Application>Microsoft Office Word</Application>
  <DocSecurity>0</DocSecurity>
  <Lines>125</Lines>
  <Paragraphs>35</Paragraphs>
  <ScaleCrop>false</ScaleCrop>
  <Company/>
  <LinksUpToDate>false</LinksUpToDate>
  <CharactersWithSpaces>17501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JG1</dc:creator>
  <cp:keywords/>
  <dc:description/>
  <cp:lastModifiedBy>JG1</cp:lastModifiedBy>
  <cp:revision>5</cp:revision>
  <dcterms:created xsi:type="dcterms:W3CDTF">2017-01-11T12:51:00Z</dcterms:created>
  <dcterms:modified xsi:type="dcterms:W3CDTF">2017-01-11T12:56:00Z</dcterms:modified>
</cp:coreProperties>
</file>