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58" w:rsidRPr="00724B30" w:rsidRDefault="007A0358" w:rsidP="007A0358">
      <w:pPr>
        <w:spacing w:after="0"/>
        <w:rPr>
          <w:rFonts w:ascii="Times New Roman" w:hAnsi="Times New Roman"/>
          <w:b/>
          <w:kern w:val="32"/>
        </w:rPr>
      </w:pPr>
      <w:r w:rsidRPr="00724B30">
        <w:rPr>
          <w:rFonts w:ascii="Times New Roman" w:hAnsi="Times New Roman"/>
          <w:kern w:val="32"/>
          <w:sz w:val="24"/>
          <w:szCs w:val="24"/>
        </w:rPr>
        <w:t xml:space="preserve">                                                           </w:t>
      </w:r>
      <w:r>
        <w:rPr>
          <w:rFonts w:ascii="Times New Roman" w:hAnsi="Times New Roman"/>
          <w:kern w:val="32"/>
          <w:sz w:val="24"/>
          <w:szCs w:val="24"/>
        </w:rPr>
        <w:t xml:space="preserve">                        </w:t>
      </w:r>
      <w:r w:rsidR="00486A3B">
        <w:rPr>
          <w:rFonts w:ascii="Times New Roman" w:hAnsi="Times New Roman"/>
          <w:kern w:val="32"/>
          <w:sz w:val="24"/>
          <w:szCs w:val="24"/>
        </w:rPr>
        <w:t xml:space="preserve">                        </w:t>
      </w:r>
      <w:r w:rsidRPr="00724B30">
        <w:rPr>
          <w:rFonts w:ascii="Times New Roman" w:hAnsi="Times New Roman"/>
          <w:kern w:val="32"/>
          <w:sz w:val="24"/>
          <w:szCs w:val="24"/>
        </w:rPr>
        <w:t xml:space="preserve"> </w:t>
      </w:r>
      <w:r w:rsidRPr="00724B30">
        <w:rPr>
          <w:rFonts w:ascii="Times New Roman" w:hAnsi="Times New Roman"/>
          <w:b/>
          <w:kern w:val="32"/>
        </w:rPr>
        <w:t>Załącznik Nr 1</w:t>
      </w:r>
    </w:p>
    <w:p w:rsidR="007A0358" w:rsidRPr="00724B30" w:rsidRDefault="007A0358" w:rsidP="007A0358">
      <w:pPr>
        <w:spacing w:after="0"/>
        <w:rPr>
          <w:rFonts w:ascii="Times New Roman" w:hAnsi="Times New Roman"/>
          <w:kern w:val="32"/>
        </w:rPr>
      </w:pP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t xml:space="preserve">               do zarządzenia Nr </w:t>
      </w:r>
      <w:r w:rsidR="0008249D">
        <w:rPr>
          <w:rFonts w:ascii="Times New Roman" w:hAnsi="Times New Roman"/>
          <w:kern w:val="32"/>
        </w:rPr>
        <w:t>14</w:t>
      </w:r>
    </w:p>
    <w:p w:rsidR="007A0358" w:rsidRPr="00724B30" w:rsidRDefault="007A0358" w:rsidP="007A0358">
      <w:pPr>
        <w:spacing w:after="0"/>
        <w:rPr>
          <w:rFonts w:ascii="Times New Roman" w:hAnsi="Times New Roman"/>
          <w:kern w:val="32"/>
        </w:rPr>
      </w:pP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t xml:space="preserve">               Wójta Gminy w Kazanowie</w:t>
      </w:r>
    </w:p>
    <w:p w:rsidR="007A0358" w:rsidRPr="00724B30" w:rsidRDefault="007A0358" w:rsidP="007A0358">
      <w:pPr>
        <w:spacing w:after="0"/>
        <w:rPr>
          <w:rFonts w:ascii="Times New Roman" w:hAnsi="Times New Roman"/>
          <w:kern w:val="32"/>
        </w:rPr>
      </w:pP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t xml:space="preserve">               z dnia  </w:t>
      </w:r>
      <w:r w:rsidR="0008249D">
        <w:rPr>
          <w:rFonts w:ascii="Times New Roman" w:hAnsi="Times New Roman"/>
          <w:kern w:val="32"/>
        </w:rPr>
        <w:t>2</w:t>
      </w:r>
      <w:r w:rsidR="00486A3B">
        <w:rPr>
          <w:rFonts w:ascii="Times New Roman" w:hAnsi="Times New Roman"/>
          <w:kern w:val="32"/>
        </w:rPr>
        <w:t>6</w:t>
      </w:r>
      <w:r w:rsidRPr="00724B30">
        <w:rPr>
          <w:rFonts w:ascii="Times New Roman" w:hAnsi="Times New Roman"/>
          <w:kern w:val="32"/>
        </w:rPr>
        <w:t xml:space="preserve">  marca  201</w:t>
      </w:r>
      <w:r w:rsidR="00486A3B">
        <w:rPr>
          <w:rFonts w:ascii="Times New Roman" w:hAnsi="Times New Roman"/>
          <w:kern w:val="32"/>
        </w:rPr>
        <w:t>5</w:t>
      </w:r>
      <w:r w:rsidRPr="00724B30">
        <w:rPr>
          <w:rFonts w:ascii="Times New Roman" w:hAnsi="Times New Roman"/>
          <w:kern w:val="32"/>
        </w:rPr>
        <w:t xml:space="preserve"> roku</w:t>
      </w:r>
    </w:p>
    <w:p w:rsidR="007A0358" w:rsidRDefault="007A0358" w:rsidP="007A0358">
      <w:pPr>
        <w:spacing w:after="0"/>
        <w:rPr>
          <w:kern w:val="32"/>
        </w:rPr>
      </w:pPr>
    </w:p>
    <w:p w:rsidR="007A0358" w:rsidRPr="009535FE" w:rsidRDefault="007A0358" w:rsidP="007A0358">
      <w:pPr>
        <w:spacing w:after="0"/>
        <w:rPr>
          <w:kern w:val="32"/>
        </w:rPr>
      </w:pPr>
    </w:p>
    <w:p w:rsidR="007A0358" w:rsidRPr="000D6F2B" w:rsidRDefault="007A0358" w:rsidP="007A0358">
      <w:pPr>
        <w:spacing w:after="0"/>
        <w:rPr>
          <w:rFonts w:ascii="Verdana" w:hAnsi="Verdana"/>
          <w:kern w:val="32"/>
          <w:sz w:val="24"/>
          <w:szCs w:val="24"/>
        </w:rPr>
      </w:pPr>
      <w:r>
        <w:rPr>
          <w:kern w:val="32"/>
          <w:sz w:val="24"/>
          <w:szCs w:val="24"/>
        </w:rPr>
        <w:tab/>
      </w:r>
      <w:r>
        <w:rPr>
          <w:kern w:val="32"/>
          <w:sz w:val="24"/>
          <w:szCs w:val="24"/>
        </w:rPr>
        <w:tab/>
      </w:r>
      <w:r>
        <w:rPr>
          <w:kern w:val="32"/>
          <w:sz w:val="24"/>
          <w:szCs w:val="24"/>
        </w:rPr>
        <w:tab/>
      </w:r>
      <w:r w:rsidRPr="0028043F">
        <w:rPr>
          <w:rFonts w:ascii="Verdana" w:hAnsi="Verdana"/>
          <w:kern w:val="32"/>
          <w:sz w:val="24"/>
          <w:szCs w:val="24"/>
        </w:rPr>
        <w:tab/>
      </w:r>
      <w:r w:rsidRPr="00286A25">
        <w:rPr>
          <w:rFonts w:ascii="Times New Roman" w:hAnsi="Times New Roman"/>
          <w:b/>
          <w:kern w:val="32"/>
          <w:sz w:val="28"/>
          <w:szCs w:val="28"/>
        </w:rPr>
        <w:t xml:space="preserve"> SPRAWOZDANIE</w:t>
      </w:r>
    </w:p>
    <w:p w:rsidR="007A0358" w:rsidRPr="00286A25" w:rsidRDefault="007A0358" w:rsidP="007A0358">
      <w:pPr>
        <w:spacing w:after="0"/>
        <w:jc w:val="center"/>
        <w:rPr>
          <w:rFonts w:ascii="Times New Roman" w:hAnsi="Times New Roman"/>
          <w:b/>
          <w:sz w:val="28"/>
          <w:szCs w:val="28"/>
        </w:rPr>
      </w:pPr>
      <w:r w:rsidRPr="00286A25">
        <w:rPr>
          <w:rFonts w:ascii="Times New Roman" w:hAnsi="Times New Roman"/>
          <w:b/>
          <w:sz w:val="28"/>
          <w:szCs w:val="28"/>
        </w:rPr>
        <w:t>z wykonania  budżetu  gminy  KAZANÓW  za   201</w:t>
      </w:r>
      <w:r w:rsidR="005B74AA">
        <w:rPr>
          <w:rFonts w:ascii="Times New Roman" w:hAnsi="Times New Roman"/>
          <w:b/>
          <w:sz w:val="28"/>
          <w:szCs w:val="28"/>
        </w:rPr>
        <w:t>4</w:t>
      </w:r>
      <w:r w:rsidRPr="00286A25">
        <w:rPr>
          <w:rFonts w:ascii="Times New Roman" w:hAnsi="Times New Roman"/>
          <w:b/>
          <w:sz w:val="28"/>
          <w:szCs w:val="28"/>
        </w:rPr>
        <w:t xml:space="preserve">  rok.</w:t>
      </w:r>
    </w:p>
    <w:p w:rsidR="007A0358" w:rsidRPr="00286A25" w:rsidRDefault="007A0358" w:rsidP="007A0358">
      <w:pPr>
        <w:spacing w:after="0"/>
        <w:rPr>
          <w:rFonts w:ascii="Times New Roman" w:hAnsi="Times New Roman"/>
          <w:b/>
          <w:sz w:val="28"/>
          <w:szCs w:val="28"/>
        </w:rPr>
      </w:pPr>
    </w:p>
    <w:p w:rsidR="00486A3B" w:rsidRDefault="007A0358" w:rsidP="00486A3B">
      <w:pPr>
        <w:spacing w:after="0" w:line="360" w:lineRule="auto"/>
        <w:ind w:firstLine="360"/>
        <w:rPr>
          <w:rFonts w:ascii="Times New Roman" w:hAnsi="Times New Roman"/>
        </w:rPr>
      </w:pPr>
      <w:r w:rsidRPr="00286A25">
        <w:rPr>
          <w:rFonts w:ascii="Times New Roman" w:hAnsi="Times New Roman"/>
        </w:rPr>
        <w:t>Wójt Gminy w Kazanowie stosownie do postanowień ustawy o finansach publicznych przedkłada Radzie Gminy w Kazanowie i Regionalnej Izbie Obrachunkowej sprawozdanie z wykonania budżetu gminy za 201</w:t>
      </w:r>
      <w:r w:rsidR="005B74AA">
        <w:rPr>
          <w:rFonts w:ascii="Times New Roman" w:hAnsi="Times New Roman"/>
        </w:rPr>
        <w:t>4</w:t>
      </w:r>
      <w:r w:rsidRPr="00286A25">
        <w:rPr>
          <w:rFonts w:ascii="Times New Roman" w:hAnsi="Times New Roman"/>
        </w:rPr>
        <w:t xml:space="preserve"> rok. Sprawozdanie z wykonania budżetu za 201</w:t>
      </w:r>
      <w:r w:rsidR="005B74AA">
        <w:rPr>
          <w:rFonts w:ascii="Times New Roman" w:hAnsi="Times New Roman"/>
        </w:rPr>
        <w:t>4</w:t>
      </w:r>
      <w:r w:rsidRPr="00286A25">
        <w:rPr>
          <w:rFonts w:ascii="Times New Roman" w:hAnsi="Times New Roman"/>
        </w:rPr>
        <w:t xml:space="preserve"> rok, składa się z części opisowej, </w:t>
      </w:r>
    </w:p>
    <w:p w:rsidR="007A0358" w:rsidRPr="00286A25" w:rsidRDefault="007A0358" w:rsidP="00486A3B">
      <w:pPr>
        <w:spacing w:after="0" w:line="360" w:lineRule="auto"/>
        <w:rPr>
          <w:rFonts w:ascii="Times New Roman" w:hAnsi="Times New Roman"/>
        </w:rPr>
      </w:pPr>
      <w:r w:rsidRPr="00286A25">
        <w:rPr>
          <w:rFonts w:ascii="Times New Roman" w:hAnsi="Times New Roman"/>
        </w:rPr>
        <w:t>i  tabel liczbowych.</w:t>
      </w:r>
    </w:p>
    <w:p w:rsidR="007A0358" w:rsidRPr="00286A25" w:rsidRDefault="007A0358" w:rsidP="007A0358">
      <w:pPr>
        <w:spacing w:after="0" w:line="360" w:lineRule="auto"/>
        <w:ind w:firstLine="360"/>
        <w:jc w:val="both"/>
        <w:rPr>
          <w:rFonts w:ascii="Times New Roman" w:hAnsi="Times New Roman"/>
        </w:rPr>
      </w:pPr>
      <w:r w:rsidRPr="00286A25">
        <w:rPr>
          <w:rFonts w:ascii="Times New Roman" w:hAnsi="Times New Roman"/>
        </w:rPr>
        <w:t xml:space="preserve"> Budżet  gminy  Kazanów został uchwalony  przez  Radę Gminy w Kazanowie na sesji w dniu </w:t>
      </w:r>
      <w:r w:rsidR="009A379E">
        <w:rPr>
          <w:rFonts w:ascii="Times New Roman" w:hAnsi="Times New Roman"/>
        </w:rPr>
        <w:t>30</w:t>
      </w:r>
      <w:r w:rsidRPr="00286A25">
        <w:rPr>
          <w:rFonts w:ascii="Times New Roman" w:hAnsi="Times New Roman"/>
        </w:rPr>
        <w:t xml:space="preserve"> </w:t>
      </w:r>
      <w:r w:rsidR="009A379E">
        <w:rPr>
          <w:rFonts w:ascii="Times New Roman" w:hAnsi="Times New Roman"/>
        </w:rPr>
        <w:t>grudnia</w:t>
      </w:r>
      <w:r w:rsidRPr="00286A25">
        <w:rPr>
          <w:rFonts w:ascii="Times New Roman" w:hAnsi="Times New Roman"/>
        </w:rPr>
        <w:t xml:space="preserve"> 201</w:t>
      </w:r>
      <w:r>
        <w:rPr>
          <w:rFonts w:ascii="Times New Roman" w:hAnsi="Times New Roman"/>
        </w:rPr>
        <w:t>3</w:t>
      </w:r>
      <w:r w:rsidRPr="00286A25">
        <w:rPr>
          <w:rFonts w:ascii="Times New Roman" w:hAnsi="Times New Roman"/>
        </w:rPr>
        <w:t xml:space="preserve"> roku uchwała </w:t>
      </w:r>
      <w:r>
        <w:rPr>
          <w:rFonts w:ascii="Times New Roman" w:hAnsi="Times New Roman"/>
        </w:rPr>
        <w:t xml:space="preserve">Nr  </w:t>
      </w:r>
      <w:r w:rsidR="009A379E">
        <w:rPr>
          <w:rFonts w:ascii="Times New Roman" w:hAnsi="Times New Roman"/>
        </w:rPr>
        <w:t>XXVI</w:t>
      </w:r>
      <w:r>
        <w:rPr>
          <w:rFonts w:ascii="Times New Roman" w:hAnsi="Times New Roman"/>
        </w:rPr>
        <w:t>/</w:t>
      </w:r>
      <w:r w:rsidR="009A379E">
        <w:rPr>
          <w:rFonts w:ascii="Times New Roman" w:hAnsi="Times New Roman"/>
        </w:rPr>
        <w:t>134</w:t>
      </w:r>
      <w:r>
        <w:rPr>
          <w:rFonts w:ascii="Times New Roman" w:hAnsi="Times New Roman"/>
        </w:rPr>
        <w:t xml:space="preserve">/2013  </w:t>
      </w:r>
      <w:r w:rsidRPr="00286A25">
        <w:rPr>
          <w:rFonts w:ascii="Times New Roman" w:hAnsi="Times New Roman"/>
        </w:rPr>
        <w:t xml:space="preserve">i zawierał następujące wielkości: </w:t>
      </w:r>
    </w:p>
    <w:p w:rsidR="007A0358" w:rsidRPr="00286A25" w:rsidRDefault="007A0358" w:rsidP="007A0358">
      <w:pPr>
        <w:spacing w:after="0"/>
        <w:jc w:val="both"/>
        <w:rPr>
          <w:rFonts w:ascii="Times New Roman" w:hAnsi="Times New Roman"/>
        </w:rPr>
      </w:pPr>
      <w:r w:rsidRPr="00286A25">
        <w:rPr>
          <w:rFonts w:ascii="Times New Roman" w:hAnsi="Times New Roman"/>
        </w:rPr>
        <w:t xml:space="preserve">- dochody </w:t>
      </w:r>
      <w:r>
        <w:rPr>
          <w:rFonts w:ascii="Times New Roman" w:hAnsi="Times New Roman"/>
        </w:rPr>
        <w:t>13.</w:t>
      </w:r>
      <w:r w:rsidR="009A379E">
        <w:rPr>
          <w:rFonts w:ascii="Times New Roman" w:hAnsi="Times New Roman"/>
        </w:rPr>
        <w:t>462.316</w:t>
      </w:r>
      <w:r>
        <w:rPr>
          <w:rFonts w:ascii="Times New Roman" w:hAnsi="Times New Roman"/>
        </w:rPr>
        <w:t>,00 zł</w:t>
      </w:r>
    </w:p>
    <w:p w:rsidR="007A0358" w:rsidRPr="00286A25" w:rsidRDefault="007A0358" w:rsidP="007A0358">
      <w:pPr>
        <w:spacing w:after="0"/>
        <w:jc w:val="both"/>
        <w:rPr>
          <w:rFonts w:ascii="Times New Roman" w:hAnsi="Times New Roman"/>
        </w:rPr>
      </w:pPr>
      <w:r w:rsidRPr="00286A25">
        <w:rPr>
          <w:rFonts w:ascii="Times New Roman" w:hAnsi="Times New Roman"/>
        </w:rPr>
        <w:t xml:space="preserve">- wydatki  </w:t>
      </w:r>
      <w:r w:rsidR="009A379E">
        <w:rPr>
          <w:rFonts w:ascii="Times New Roman" w:hAnsi="Times New Roman"/>
        </w:rPr>
        <w:t>12.956.675</w:t>
      </w:r>
      <w:r>
        <w:rPr>
          <w:rFonts w:ascii="Times New Roman" w:hAnsi="Times New Roman"/>
        </w:rPr>
        <w:t>,00 zł</w:t>
      </w:r>
    </w:p>
    <w:p w:rsidR="007A0358" w:rsidRPr="00286A25" w:rsidRDefault="007A0358" w:rsidP="007A0358">
      <w:pPr>
        <w:spacing w:after="0" w:line="360" w:lineRule="auto"/>
        <w:jc w:val="both"/>
        <w:rPr>
          <w:rFonts w:ascii="Times New Roman" w:hAnsi="Times New Roman"/>
        </w:rPr>
      </w:pPr>
      <w:r w:rsidRPr="00286A25">
        <w:rPr>
          <w:rFonts w:ascii="Times New Roman" w:hAnsi="Times New Roman"/>
        </w:rPr>
        <w:t xml:space="preserve">       W toku realizacji budżetu ulegał on zmianom, które zostały dokonane stosownymi uchwałami Rady Gminy oraz Zarządzeniami Wójta na podstawie upoważnienia udzielonego przez Radę Gminy oraz upoważnienia ustawowego.</w:t>
      </w:r>
      <w:r>
        <w:rPr>
          <w:rFonts w:ascii="Times New Roman" w:hAnsi="Times New Roman"/>
        </w:rPr>
        <w:t xml:space="preserve"> </w:t>
      </w:r>
      <w:r w:rsidRPr="00286A25">
        <w:rPr>
          <w:rFonts w:ascii="Times New Roman" w:hAnsi="Times New Roman"/>
        </w:rPr>
        <w:t>W wyniku dokonanych zmian planowany budżet na 201</w:t>
      </w:r>
      <w:r w:rsidR="009A379E">
        <w:rPr>
          <w:rFonts w:ascii="Times New Roman" w:hAnsi="Times New Roman"/>
        </w:rPr>
        <w:t>4</w:t>
      </w:r>
      <w:r w:rsidRPr="00286A25">
        <w:rPr>
          <w:rFonts w:ascii="Times New Roman" w:hAnsi="Times New Roman"/>
        </w:rPr>
        <w:t xml:space="preserve"> rok zamykał się następującymi kwotami </w:t>
      </w:r>
    </w:p>
    <w:p w:rsidR="007A0358" w:rsidRPr="00286A25" w:rsidRDefault="007A0358" w:rsidP="007A0358">
      <w:pPr>
        <w:spacing w:after="0" w:line="360" w:lineRule="auto"/>
        <w:rPr>
          <w:rFonts w:ascii="Times New Roman" w:hAnsi="Times New Roman"/>
        </w:rPr>
      </w:pPr>
      <w:r w:rsidRPr="00286A25">
        <w:rPr>
          <w:rFonts w:ascii="Times New Roman" w:hAnsi="Times New Roman"/>
        </w:rPr>
        <w:t xml:space="preserve">- </w:t>
      </w:r>
      <w:r w:rsidRPr="00AF634A">
        <w:rPr>
          <w:rFonts w:ascii="Times New Roman" w:hAnsi="Times New Roman"/>
          <w:b/>
        </w:rPr>
        <w:t xml:space="preserve">dochody   </w:t>
      </w:r>
      <w:r>
        <w:rPr>
          <w:rFonts w:ascii="Times New Roman" w:hAnsi="Times New Roman"/>
          <w:b/>
        </w:rPr>
        <w:t xml:space="preserve">  14.</w:t>
      </w:r>
      <w:r w:rsidR="009A379E">
        <w:rPr>
          <w:rFonts w:ascii="Times New Roman" w:hAnsi="Times New Roman"/>
          <w:b/>
        </w:rPr>
        <w:t>706.385,50</w:t>
      </w:r>
      <w:r>
        <w:rPr>
          <w:rFonts w:ascii="Times New Roman" w:hAnsi="Times New Roman"/>
          <w:b/>
        </w:rPr>
        <w:t xml:space="preserve"> zł</w:t>
      </w:r>
      <w:r w:rsidRPr="00286A25">
        <w:rPr>
          <w:rFonts w:ascii="Times New Roman" w:hAnsi="Times New Roman"/>
        </w:rPr>
        <w:t xml:space="preserve"> </w:t>
      </w:r>
    </w:p>
    <w:p w:rsidR="007A0358" w:rsidRPr="00286A25" w:rsidRDefault="007A0358" w:rsidP="007A0358">
      <w:pPr>
        <w:spacing w:after="0" w:line="360" w:lineRule="auto"/>
        <w:rPr>
          <w:rFonts w:ascii="Times New Roman" w:hAnsi="Times New Roman"/>
          <w:b/>
        </w:rPr>
      </w:pPr>
      <w:r w:rsidRPr="00286A25">
        <w:rPr>
          <w:rFonts w:ascii="Times New Roman" w:hAnsi="Times New Roman"/>
        </w:rPr>
        <w:t xml:space="preserve"> - </w:t>
      </w:r>
      <w:r w:rsidRPr="00AF634A">
        <w:rPr>
          <w:rFonts w:ascii="Times New Roman" w:hAnsi="Times New Roman"/>
          <w:b/>
        </w:rPr>
        <w:t>wydatki</w:t>
      </w:r>
      <w:r w:rsidRPr="00286A25">
        <w:rPr>
          <w:rFonts w:ascii="Times New Roman" w:hAnsi="Times New Roman"/>
        </w:rPr>
        <w:t xml:space="preserve">   </w:t>
      </w:r>
      <w:r>
        <w:rPr>
          <w:rFonts w:ascii="Times New Roman" w:hAnsi="Times New Roman"/>
        </w:rPr>
        <w:t xml:space="preserve">  </w:t>
      </w:r>
      <w:r w:rsidR="009A379E">
        <w:rPr>
          <w:rFonts w:ascii="Times New Roman" w:hAnsi="Times New Roman"/>
          <w:b/>
        </w:rPr>
        <w:t>15.333.296,00</w:t>
      </w:r>
      <w:r>
        <w:rPr>
          <w:rFonts w:ascii="Times New Roman" w:hAnsi="Times New Roman"/>
        </w:rPr>
        <w:t xml:space="preserve"> </w:t>
      </w:r>
      <w:r w:rsidRPr="00286A25">
        <w:rPr>
          <w:rFonts w:ascii="Times New Roman" w:hAnsi="Times New Roman"/>
          <w:b/>
        </w:rPr>
        <w:t>zł</w:t>
      </w:r>
    </w:p>
    <w:p w:rsidR="007A0358" w:rsidRDefault="007A0358" w:rsidP="007A0358">
      <w:pPr>
        <w:spacing w:after="0" w:line="360" w:lineRule="auto"/>
        <w:jc w:val="both"/>
        <w:rPr>
          <w:rFonts w:ascii="Times New Roman" w:hAnsi="Times New Roman"/>
        </w:rPr>
      </w:pPr>
      <w:r w:rsidRPr="00286A25">
        <w:rPr>
          <w:rFonts w:ascii="Times New Roman" w:hAnsi="Times New Roman"/>
        </w:rPr>
        <w:t xml:space="preserve">W stosunku do pierwotnej uchwały budżetowej plan dochodów został zwiększony </w:t>
      </w:r>
      <w:r>
        <w:rPr>
          <w:rFonts w:ascii="Times New Roman" w:hAnsi="Times New Roman"/>
        </w:rPr>
        <w:t xml:space="preserve"> </w:t>
      </w:r>
      <w:r w:rsidR="006D2817">
        <w:rPr>
          <w:rFonts w:ascii="Times New Roman" w:hAnsi="Times New Roman"/>
        </w:rPr>
        <w:t>9,24</w:t>
      </w:r>
      <w:r>
        <w:rPr>
          <w:rFonts w:ascii="Times New Roman" w:hAnsi="Times New Roman"/>
        </w:rPr>
        <w:t xml:space="preserve"> </w:t>
      </w:r>
      <w:r w:rsidRPr="00286A25">
        <w:rPr>
          <w:rFonts w:ascii="Times New Roman" w:hAnsi="Times New Roman"/>
        </w:rPr>
        <w:t xml:space="preserve">% oraz plan wydatków został również zwiększony o </w:t>
      </w:r>
      <w:r w:rsidR="006D2817">
        <w:rPr>
          <w:rFonts w:ascii="Times New Roman" w:hAnsi="Times New Roman"/>
        </w:rPr>
        <w:t>18,34</w:t>
      </w:r>
      <w:r>
        <w:rPr>
          <w:rFonts w:ascii="Times New Roman" w:hAnsi="Times New Roman"/>
        </w:rPr>
        <w:t xml:space="preserve"> </w:t>
      </w:r>
      <w:r w:rsidRPr="00286A25">
        <w:rPr>
          <w:rFonts w:ascii="Times New Roman" w:hAnsi="Times New Roman"/>
        </w:rPr>
        <w:t xml:space="preserve">%. </w:t>
      </w:r>
    </w:p>
    <w:p w:rsidR="00A758BB" w:rsidRDefault="007A0358" w:rsidP="007A0358">
      <w:pPr>
        <w:spacing w:after="0" w:line="360" w:lineRule="auto"/>
        <w:jc w:val="both"/>
        <w:rPr>
          <w:rFonts w:ascii="Times New Roman" w:hAnsi="Times New Roman"/>
          <w:b/>
        </w:rPr>
      </w:pPr>
      <w:r w:rsidRPr="00AF634A">
        <w:rPr>
          <w:rFonts w:ascii="Times New Roman" w:hAnsi="Times New Roman"/>
          <w:b/>
        </w:rPr>
        <w:t xml:space="preserve">Planowane przychody w kwocie </w:t>
      </w:r>
      <w:r w:rsidR="00490A3B">
        <w:rPr>
          <w:rFonts w:ascii="Times New Roman" w:hAnsi="Times New Roman"/>
          <w:b/>
        </w:rPr>
        <w:t>1.0</w:t>
      </w:r>
      <w:r w:rsidR="00974570">
        <w:rPr>
          <w:rFonts w:ascii="Times New Roman" w:hAnsi="Times New Roman"/>
          <w:b/>
        </w:rPr>
        <w:t>7</w:t>
      </w:r>
      <w:r w:rsidR="00490A3B">
        <w:rPr>
          <w:rFonts w:ascii="Times New Roman" w:hAnsi="Times New Roman"/>
          <w:b/>
        </w:rPr>
        <w:t>9.731</w:t>
      </w:r>
      <w:r w:rsidRPr="00AF634A">
        <w:rPr>
          <w:rFonts w:ascii="Times New Roman" w:hAnsi="Times New Roman"/>
          <w:b/>
        </w:rPr>
        <w:t xml:space="preserve">,00 zł </w:t>
      </w:r>
      <w:r w:rsidR="00A758BB">
        <w:rPr>
          <w:rFonts w:ascii="Times New Roman" w:hAnsi="Times New Roman"/>
          <w:b/>
        </w:rPr>
        <w:t xml:space="preserve">, </w:t>
      </w:r>
    </w:p>
    <w:p w:rsidR="00A758BB" w:rsidRDefault="007A0358" w:rsidP="007A0358">
      <w:pPr>
        <w:spacing w:after="0" w:line="360" w:lineRule="auto"/>
        <w:jc w:val="both"/>
        <w:rPr>
          <w:rFonts w:ascii="Times New Roman" w:hAnsi="Times New Roman"/>
        </w:rPr>
      </w:pPr>
      <w:r>
        <w:rPr>
          <w:rFonts w:ascii="Times New Roman" w:hAnsi="Times New Roman"/>
        </w:rPr>
        <w:t xml:space="preserve">- pożyczka z WFOŚiGW   </w:t>
      </w:r>
      <w:r w:rsidR="00490A3B">
        <w:rPr>
          <w:rFonts w:ascii="Times New Roman" w:hAnsi="Times New Roman"/>
        </w:rPr>
        <w:t>719.731</w:t>
      </w:r>
      <w:r>
        <w:rPr>
          <w:rFonts w:ascii="Times New Roman" w:hAnsi="Times New Roman"/>
        </w:rPr>
        <w:t>,00 zł</w:t>
      </w:r>
      <w:r w:rsidR="00A758BB">
        <w:rPr>
          <w:rFonts w:ascii="Times New Roman" w:hAnsi="Times New Roman"/>
        </w:rPr>
        <w:t xml:space="preserve">                                      </w:t>
      </w:r>
    </w:p>
    <w:p w:rsidR="007A0358" w:rsidRDefault="00490A3B" w:rsidP="00A758BB">
      <w:pPr>
        <w:spacing w:after="0" w:line="360" w:lineRule="auto"/>
        <w:jc w:val="both"/>
        <w:rPr>
          <w:rFonts w:ascii="Times New Roman" w:hAnsi="Times New Roman"/>
        </w:rPr>
      </w:pPr>
      <w:r>
        <w:rPr>
          <w:rFonts w:ascii="Times New Roman" w:hAnsi="Times New Roman"/>
        </w:rPr>
        <w:t xml:space="preserve">- wolne środki w kwocie    </w:t>
      </w:r>
      <w:r w:rsidR="00974570">
        <w:rPr>
          <w:rFonts w:ascii="Times New Roman" w:hAnsi="Times New Roman"/>
        </w:rPr>
        <w:t>36</w:t>
      </w:r>
      <w:r>
        <w:rPr>
          <w:rFonts w:ascii="Times New Roman" w:hAnsi="Times New Roman"/>
        </w:rPr>
        <w:t>0.000,00 zł</w:t>
      </w:r>
      <w:r w:rsidR="00A758BB">
        <w:rPr>
          <w:rFonts w:ascii="Times New Roman" w:hAnsi="Times New Roman"/>
        </w:rPr>
        <w:t xml:space="preserve">                                      </w:t>
      </w:r>
    </w:p>
    <w:p w:rsidR="00A758BB" w:rsidRDefault="00A758BB" w:rsidP="00A758BB">
      <w:pPr>
        <w:spacing w:after="0" w:line="360" w:lineRule="auto"/>
        <w:jc w:val="both"/>
        <w:rPr>
          <w:rFonts w:ascii="Times New Roman" w:hAnsi="Times New Roman"/>
          <w:color w:val="C00000"/>
        </w:rPr>
      </w:pPr>
    </w:p>
    <w:p w:rsidR="007A0358" w:rsidRPr="005228A4" w:rsidRDefault="007A0358" w:rsidP="007A0358">
      <w:pPr>
        <w:spacing w:after="0"/>
        <w:rPr>
          <w:rFonts w:ascii="Times New Roman" w:hAnsi="Times New Roman"/>
          <w:b/>
        </w:rPr>
      </w:pPr>
      <w:r w:rsidRPr="005228A4">
        <w:rPr>
          <w:rFonts w:ascii="Times New Roman" w:hAnsi="Times New Roman"/>
          <w:b/>
        </w:rPr>
        <w:t xml:space="preserve">Planowane rozchody w kwocie    </w:t>
      </w:r>
      <w:r w:rsidR="00490A3B" w:rsidRPr="005228A4">
        <w:rPr>
          <w:rFonts w:ascii="Times New Roman" w:hAnsi="Times New Roman"/>
          <w:b/>
        </w:rPr>
        <w:t>452.820,50</w:t>
      </w:r>
      <w:r w:rsidRPr="005228A4">
        <w:rPr>
          <w:rFonts w:ascii="Times New Roman" w:hAnsi="Times New Roman"/>
          <w:b/>
        </w:rPr>
        <w:t xml:space="preserve"> zł.</w:t>
      </w:r>
    </w:p>
    <w:p w:rsidR="007A0358" w:rsidRPr="005228A4" w:rsidRDefault="007A0358" w:rsidP="007A0358">
      <w:pPr>
        <w:spacing w:after="0"/>
        <w:rPr>
          <w:rFonts w:ascii="Times New Roman" w:hAnsi="Times New Roman"/>
        </w:rPr>
      </w:pPr>
      <w:r w:rsidRPr="005228A4">
        <w:rPr>
          <w:rFonts w:ascii="Times New Roman" w:hAnsi="Times New Roman"/>
        </w:rPr>
        <w:t>- spłata rat kredytów  w kwocie  400.000,00 zł</w:t>
      </w:r>
    </w:p>
    <w:p w:rsidR="007A0358" w:rsidRPr="005228A4" w:rsidRDefault="007A0358" w:rsidP="007A0358">
      <w:pPr>
        <w:spacing w:after="0"/>
        <w:rPr>
          <w:rFonts w:ascii="Times New Roman" w:hAnsi="Times New Roman"/>
        </w:rPr>
      </w:pPr>
      <w:r w:rsidRPr="005228A4">
        <w:rPr>
          <w:rFonts w:ascii="Times New Roman" w:hAnsi="Times New Roman"/>
        </w:rPr>
        <w:t xml:space="preserve">- spłata raty pożyczki w kwocie  </w:t>
      </w:r>
      <w:r w:rsidR="00490A3B" w:rsidRPr="005228A4">
        <w:rPr>
          <w:rFonts w:ascii="Times New Roman" w:hAnsi="Times New Roman"/>
        </w:rPr>
        <w:t xml:space="preserve">  52.820,50 zł</w:t>
      </w:r>
    </w:p>
    <w:p w:rsidR="007A0358" w:rsidRPr="00286A25" w:rsidRDefault="007A0358" w:rsidP="007A0358">
      <w:pPr>
        <w:spacing w:after="0"/>
        <w:rPr>
          <w:rFonts w:ascii="Times New Roman" w:hAnsi="Times New Roman"/>
          <w:color w:val="C00000"/>
        </w:rPr>
      </w:pPr>
    </w:p>
    <w:p w:rsidR="007A0358" w:rsidRPr="00286A25" w:rsidRDefault="007A0358" w:rsidP="007A0358">
      <w:pPr>
        <w:spacing w:after="0" w:line="360" w:lineRule="auto"/>
        <w:jc w:val="both"/>
        <w:rPr>
          <w:rFonts w:ascii="Times New Roman" w:hAnsi="Times New Roman"/>
        </w:rPr>
      </w:pPr>
      <w:r>
        <w:rPr>
          <w:rFonts w:ascii="Times New Roman" w:hAnsi="Times New Roman"/>
        </w:rPr>
        <w:t>Deficyt</w:t>
      </w:r>
      <w:r w:rsidRPr="00286A25">
        <w:rPr>
          <w:rFonts w:ascii="Times New Roman" w:hAnsi="Times New Roman"/>
        </w:rPr>
        <w:t xml:space="preserve">  w kwocie </w:t>
      </w:r>
      <w:r w:rsidR="00974570">
        <w:rPr>
          <w:rFonts w:ascii="Times New Roman" w:hAnsi="Times New Roman"/>
        </w:rPr>
        <w:t>448.663,64</w:t>
      </w:r>
      <w:r w:rsidRPr="00286A25">
        <w:rPr>
          <w:rFonts w:ascii="Times New Roman" w:hAnsi="Times New Roman"/>
        </w:rPr>
        <w:t xml:space="preserve"> zł został </w:t>
      </w:r>
      <w:r>
        <w:rPr>
          <w:rFonts w:ascii="Times New Roman" w:hAnsi="Times New Roman"/>
        </w:rPr>
        <w:t>pokryty  pożycz</w:t>
      </w:r>
      <w:r w:rsidRPr="00286A25">
        <w:rPr>
          <w:rFonts w:ascii="Times New Roman" w:hAnsi="Times New Roman"/>
        </w:rPr>
        <w:t>k</w:t>
      </w:r>
      <w:r>
        <w:rPr>
          <w:rFonts w:ascii="Times New Roman" w:hAnsi="Times New Roman"/>
        </w:rPr>
        <w:t>ą</w:t>
      </w:r>
      <w:r w:rsidRPr="00286A25">
        <w:rPr>
          <w:rFonts w:ascii="Times New Roman" w:hAnsi="Times New Roman"/>
        </w:rPr>
        <w:t xml:space="preserve"> </w:t>
      </w:r>
      <w:r w:rsidR="00490A3B">
        <w:rPr>
          <w:rFonts w:ascii="Times New Roman" w:hAnsi="Times New Roman"/>
        </w:rPr>
        <w:t>.</w:t>
      </w:r>
    </w:p>
    <w:p w:rsidR="007A0358" w:rsidRPr="00286A25" w:rsidRDefault="007A0358" w:rsidP="007A0358">
      <w:pPr>
        <w:spacing w:after="0" w:line="360" w:lineRule="auto"/>
        <w:jc w:val="both"/>
        <w:rPr>
          <w:rFonts w:ascii="Times New Roman" w:hAnsi="Times New Roman"/>
        </w:rPr>
      </w:pPr>
      <w:r w:rsidRPr="00286A25">
        <w:rPr>
          <w:rFonts w:ascii="Times New Roman" w:hAnsi="Times New Roman"/>
        </w:rPr>
        <w:t xml:space="preserve">Dochody  wykonano w kwocie  </w:t>
      </w:r>
      <w:r>
        <w:rPr>
          <w:rFonts w:ascii="Times New Roman" w:hAnsi="Times New Roman"/>
        </w:rPr>
        <w:t>14.</w:t>
      </w:r>
      <w:r w:rsidR="004C1361">
        <w:rPr>
          <w:rFonts w:ascii="Times New Roman" w:hAnsi="Times New Roman"/>
        </w:rPr>
        <w:t>375.119,90</w:t>
      </w:r>
      <w:r w:rsidRPr="00286A25">
        <w:rPr>
          <w:rFonts w:ascii="Times New Roman" w:hAnsi="Times New Roman"/>
          <w:b/>
        </w:rPr>
        <w:t xml:space="preserve"> zł</w:t>
      </w:r>
      <w:r w:rsidRPr="00286A25">
        <w:rPr>
          <w:rFonts w:ascii="Times New Roman" w:hAnsi="Times New Roman"/>
        </w:rPr>
        <w:t xml:space="preserve"> a wydatki w kwocie </w:t>
      </w:r>
      <w:r w:rsidR="004C1361">
        <w:rPr>
          <w:rFonts w:ascii="Times New Roman" w:hAnsi="Times New Roman"/>
        </w:rPr>
        <w:t>14.823.783,54</w:t>
      </w:r>
      <w:r>
        <w:rPr>
          <w:rFonts w:ascii="Times New Roman" w:hAnsi="Times New Roman"/>
        </w:rPr>
        <w:t xml:space="preserve"> </w:t>
      </w:r>
      <w:r w:rsidRPr="00286A25">
        <w:rPr>
          <w:rFonts w:ascii="Times New Roman" w:hAnsi="Times New Roman"/>
          <w:b/>
        </w:rPr>
        <w:t>zł.</w:t>
      </w:r>
    </w:p>
    <w:p w:rsidR="007A0358" w:rsidRPr="00286A25" w:rsidRDefault="007A0358" w:rsidP="007A0358">
      <w:pPr>
        <w:spacing w:after="0" w:line="360" w:lineRule="auto"/>
        <w:jc w:val="both"/>
        <w:rPr>
          <w:rFonts w:ascii="Times New Roman" w:hAnsi="Times New Roman"/>
        </w:rPr>
      </w:pPr>
      <w:r w:rsidRPr="00286A25">
        <w:rPr>
          <w:rFonts w:ascii="Times New Roman" w:hAnsi="Times New Roman"/>
        </w:rPr>
        <w:t xml:space="preserve">       </w:t>
      </w:r>
    </w:p>
    <w:p w:rsidR="007A0358" w:rsidRDefault="007A0358" w:rsidP="007A0358">
      <w:pPr>
        <w:spacing w:after="120" w:line="360" w:lineRule="auto"/>
        <w:jc w:val="center"/>
        <w:rPr>
          <w:rFonts w:ascii="Times New Roman" w:hAnsi="Times New Roman"/>
          <w:b/>
          <w:sz w:val="24"/>
          <w:szCs w:val="24"/>
        </w:rPr>
      </w:pPr>
    </w:p>
    <w:p w:rsidR="007A0358" w:rsidRDefault="007A0358" w:rsidP="007A0358">
      <w:pPr>
        <w:spacing w:after="120" w:line="360" w:lineRule="auto"/>
        <w:jc w:val="center"/>
        <w:rPr>
          <w:rFonts w:ascii="Times New Roman" w:hAnsi="Times New Roman"/>
          <w:b/>
          <w:sz w:val="24"/>
          <w:szCs w:val="24"/>
        </w:rPr>
      </w:pPr>
    </w:p>
    <w:p w:rsidR="007A0358" w:rsidRDefault="007A0358" w:rsidP="007A0358">
      <w:pPr>
        <w:spacing w:after="120" w:line="360" w:lineRule="auto"/>
        <w:jc w:val="center"/>
        <w:rPr>
          <w:rFonts w:ascii="Times New Roman" w:hAnsi="Times New Roman"/>
          <w:b/>
          <w:sz w:val="24"/>
          <w:szCs w:val="24"/>
        </w:rPr>
      </w:pPr>
    </w:p>
    <w:p w:rsidR="00486A3B" w:rsidRDefault="00486A3B" w:rsidP="007A0358">
      <w:pPr>
        <w:spacing w:after="120" w:line="360" w:lineRule="auto"/>
        <w:jc w:val="center"/>
        <w:rPr>
          <w:rFonts w:ascii="Times New Roman" w:hAnsi="Times New Roman"/>
          <w:b/>
          <w:sz w:val="24"/>
          <w:szCs w:val="24"/>
        </w:rPr>
      </w:pPr>
    </w:p>
    <w:p w:rsidR="007A0358" w:rsidRPr="000D6F2B" w:rsidRDefault="007A0358" w:rsidP="007A0358">
      <w:pPr>
        <w:spacing w:after="120" w:line="360" w:lineRule="auto"/>
        <w:jc w:val="center"/>
        <w:rPr>
          <w:rFonts w:ascii="Times New Roman" w:hAnsi="Times New Roman"/>
        </w:rPr>
      </w:pPr>
      <w:r w:rsidRPr="00286A25">
        <w:rPr>
          <w:rFonts w:ascii="Times New Roman" w:hAnsi="Times New Roman"/>
          <w:b/>
          <w:sz w:val="24"/>
          <w:szCs w:val="24"/>
        </w:rPr>
        <w:lastRenderedPageBreak/>
        <w:t>DOCHODY</w:t>
      </w:r>
    </w:p>
    <w:p w:rsidR="007A0358" w:rsidRPr="00286A25" w:rsidRDefault="007A0358" w:rsidP="007A0358">
      <w:pPr>
        <w:spacing w:after="0"/>
        <w:jc w:val="center"/>
        <w:rPr>
          <w:rFonts w:ascii="Times New Roman" w:hAnsi="Times New Roman"/>
          <w:b/>
          <w:sz w:val="24"/>
          <w:szCs w:val="24"/>
        </w:rPr>
      </w:pPr>
    </w:p>
    <w:p w:rsidR="007A0358" w:rsidRPr="00286A25" w:rsidRDefault="007A0358" w:rsidP="007A0358">
      <w:pPr>
        <w:spacing w:after="0" w:line="360" w:lineRule="auto"/>
        <w:jc w:val="both"/>
        <w:rPr>
          <w:rFonts w:ascii="Times New Roman" w:hAnsi="Times New Roman"/>
        </w:rPr>
      </w:pPr>
      <w:r w:rsidRPr="00286A25">
        <w:rPr>
          <w:rFonts w:ascii="Times New Roman" w:hAnsi="Times New Roman"/>
        </w:rPr>
        <w:t xml:space="preserve"> Suma zrealizowanych dochodów gminy wyniosła </w:t>
      </w:r>
      <w:r>
        <w:rPr>
          <w:rFonts w:ascii="Times New Roman" w:hAnsi="Times New Roman"/>
        </w:rPr>
        <w:t xml:space="preserve"> </w:t>
      </w:r>
      <w:r w:rsidR="004C1361">
        <w:rPr>
          <w:rFonts w:ascii="Times New Roman" w:hAnsi="Times New Roman"/>
        </w:rPr>
        <w:t>14.375.119,90 zł, co stanowi 97,75</w:t>
      </w:r>
      <w:r>
        <w:rPr>
          <w:rFonts w:ascii="Times New Roman" w:hAnsi="Times New Roman"/>
        </w:rPr>
        <w:t xml:space="preserve"> </w:t>
      </w:r>
      <w:r w:rsidRPr="00286A25">
        <w:rPr>
          <w:rFonts w:ascii="Times New Roman" w:hAnsi="Times New Roman"/>
        </w:rPr>
        <w:t xml:space="preserve">% planu po zmianach </w:t>
      </w:r>
      <w:r>
        <w:rPr>
          <w:rFonts w:ascii="Times New Roman" w:hAnsi="Times New Roman"/>
        </w:rPr>
        <w:t>w</w:t>
      </w:r>
      <w:r w:rsidRPr="00286A25">
        <w:rPr>
          <w:rFonts w:ascii="Times New Roman" w:hAnsi="Times New Roman"/>
        </w:rPr>
        <w:t xml:space="preserve"> 201</w:t>
      </w:r>
      <w:r w:rsidR="004C1361">
        <w:rPr>
          <w:rFonts w:ascii="Times New Roman" w:hAnsi="Times New Roman"/>
        </w:rPr>
        <w:t>4</w:t>
      </w:r>
      <w:r w:rsidRPr="00286A25">
        <w:rPr>
          <w:rFonts w:ascii="Times New Roman" w:hAnsi="Times New Roman"/>
        </w:rPr>
        <w:t xml:space="preserve"> rok </w:t>
      </w:r>
      <w:r>
        <w:rPr>
          <w:rFonts w:ascii="Times New Roman" w:hAnsi="Times New Roman"/>
        </w:rPr>
        <w:t xml:space="preserve">.  Wzrost do roku ubiegłego o </w:t>
      </w:r>
      <w:r w:rsidR="004C1361">
        <w:rPr>
          <w:rFonts w:ascii="Times New Roman" w:hAnsi="Times New Roman"/>
        </w:rPr>
        <w:t>0,68</w:t>
      </w:r>
      <w:r>
        <w:rPr>
          <w:rFonts w:ascii="Times New Roman" w:hAnsi="Times New Roman"/>
        </w:rPr>
        <w:t>%.</w:t>
      </w:r>
    </w:p>
    <w:p w:rsidR="007A0358" w:rsidRPr="00286A25" w:rsidRDefault="007A0358" w:rsidP="007A0358">
      <w:pPr>
        <w:spacing w:after="0" w:line="360" w:lineRule="auto"/>
        <w:jc w:val="both"/>
        <w:rPr>
          <w:rFonts w:ascii="Times New Roman" w:hAnsi="Times New Roman"/>
        </w:rPr>
      </w:pPr>
      <w:r w:rsidRPr="00286A25">
        <w:rPr>
          <w:rFonts w:ascii="Times New Roman" w:hAnsi="Times New Roman"/>
        </w:rPr>
        <w:t>Poniżej przedstawiono wykonanie i strukturę dochodów w roku 201</w:t>
      </w:r>
      <w:r w:rsidR="004C1361">
        <w:rPr>
          <w:rFonts w:ascii="Times New Roman" w:hAnsi="Times New Roman"/>
        </w:rPr>
        <w:t>4</w:t>
      </w:r>
      <w:r w:rsidRPr="00286A25">
        <w:rPr>
          <w:rFonts w:ascii="Times New Roman" w:hAnsi="Times New Roman"/>
        </w:rPr>
        <w:t xml:space="preserve"> w formie tabelarycznej</w:t>
      </w:r>
      <w:r w:rsidR="004C1361">
        <w:rPr>
          <w:rFonts w:ascii="Times New Roman" w:hAnsi="Times New Roman"/>
        </w:rPr>
        <w:t>,</w:t>
      </w:r>
      <w:r w:rsidRPr="00286A25">
        <w:rPr>
          <w:rFonts w:ascii="Times New Roman" w:hAnsi="Times New Roman"/>
        </w:rPr>
        <w:t xml:space="preserve"> </w:t>
      </w:r>
      <w:r>
        <w:rPr>
          <w:rFonts w:ascii="Times New Roman" w:hAnsi="Times New Roman"/>
        </w:rPr>
        <w:t>k</w:t>
      </w:r>
      <w:r w:rsidRPr="00286A25">
        <w:rPr>
          <w:rFonts w:ascii="Times New Roman" w:hAnsi="Times New Roman"/>
        </w:rPr>
        <w:t>tór</w:t>
      </w:r>
      <w:r w:rsidR="004C1361">
        <w:rPr>
          <w:rFonts w:ascii="Times New Roman" w:hAnsi="Times New Roman"/>
        </w:rPr>
        <w:t>a</w:t>
      </w:r>
      <w:r w:rsidRPr="00286A25">
        <w:rPr>
          <w:rFonts w:ascii="Times New Roman" w:hAnsi="Times New Roman"/>
        </w:rPr>
        <w:t xml:space="preserve"> obrazuje udział poszczególnych źródeł dochodów.</w:t>
      </w:r>
    </w:p>
    <w:p w:rsidR="007A0358" w:rsidRPr="00286A25" w:rsidRDefault="007A0358" w:rsidP="007A0358">
      <w:pPr>
        <w:spacing w:after="0"/>
        <w:jc w:val="both"/>
        <w:rPr>
          <w:rFonts w:ascii="Times New Roman" w:hAnsi="Times New Roman"/>
        </w:rPr>
      </w:pPr>
    </w:p>
    <w:p w:rsidR="007A0358" w:rsidRPr="00286A25" w:rsidRDefault="007A0358" w:rsidP="007A0358">
      <w:pPr>
        <w:spacing w:after="0"/>
        <w:rPr>
          <w:rFonts w:ascii="Times New Roman" w:hAnsi="Times New Roman"/>
          <w:b/>
          <w:i/>
          <w:iCs/>
        </w:rPr>
      </w:pPr>
      <w:r w:rsidRPr="00286A25">
        <w:rPr>
          <w:rFonts w:ascii="Times New Roman" w:hAnsi="Times New Roman"/>
          <w:b/>
          <w:i/>
          <w:iCs/>
        </w:rPr>
        <w:t>Wykonanie  dochodów  w  poszczególnych  działach  budżetu  przedstawia  poniższa  tabela:</w:t>
      </w:r>
    </w:p>
    <w:p w:rsidR="007A0358" w:rsidRPr="00286A25" w:rsidRDefault="007A0358" w:rsidP="007A0358">
      <w:pPr>
        <w:spacing w:after="0"/>
        <w:rPr>
          <w:rFonts w:ascii="Times New Roman" w:hAnsi="Times New Roman"/>
          <w:i/>
          <w:iCs/>
        </w:rPr>
      </w:pPr>
    </w:p>
    <w:tbl>
      <w:tblPr>
        <w:tblW w:w="9426" w:type="dxa"/>
        <w:tblLayout w:type="fixed"/>
        <w:tblCellMar>
          <w:left w:w="70" w:type="dxa"/>
          <w:right w:w="70" w:type="dxa"/>
        </w:tblCellMar>
        <w:tblLook w:val="0000"/>
      </w:tblPr>
      <w:tblGrid>
        <w:gridCol w:w="536"/>
        <w:gridCol w:w="3937"/>
        <w:gridCol w:w="1551"/>
        <w:gridCol w:w="1417"/>
        <w:gridCol w:w="993"/>
        <w:gridCol w:w="992"/>
      </w:tblGrid>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B231D1" w:rsidRDefault="007A0358" w:rsidP="009A379E">
            <w:pPr>
              <w:spacing w:after="0"/>
              <w:rPr>
                <w:rFonts w:ascii="Times New Roman" w:hAnsi="Times New Roman"/>
                <w:b/>
              </w:rPr>
            </w:pPr>
            <w:r w:rsidRPr="00B231D1">
              <w:rPr>
                <w:rFonts w:ascii="Times New Roman" w:hAnsi="Times New Roman"/>
                <w:b/>
              </w:rPr>
              <w:t>Dz.</w:t>
            </w:r>
          </w:p>
        </w:tc>
        <w:tc>
          <w:tcPr>
            <w:tcW w:w="3937" w:type="dxa"/>
            <w:tcBorders>
              <w:top w:val="single" w:sz="6" w:space="0" w:color="auto"/>
              <w:left w:val="single" w:sz="6" w:space="0" w:color="auto"/>
              <w:bottom w:val="single" w:sz="6" w:space="0" w:color="auto"/>
              <w:right w:val="single" w:sz="6" w:space="0" w:color="auto"/>
            </w:tcBorders>
          </w:tcPr>
          <w:p w:rsidR="007A0358" w:rsidRPr="00B231D1" w:rsidRDefault="007A0358" w:rsidP="009A379E">
            <w:pPr>
              <w:spacing w:after="0"/>
              <w:rPr>
                <w:rFonts w:ascii="Times New Roman" w:hAnsi="Times New Roman"/>
                <w:b/>
              </w:rPr>
            </w:pPr>
            <w:r w:rsidRPr="00B231D1">
              <w:rPr>
                <w:rFonts w:ascii="Times New Roman" w:hAnsi="Times New Roman"/>
                <w:b/>
              </w:rPr>
              <w:t>Treść</w:t>
            </w:r>
          </w:p>
        </w:tc>
        <w:tc>
          <w:tcPr>
            <w:tcW w:w="1551" w:type="dxa"/>
            <w:tcBorders>
              <w:top w:val="single" w:sz="6" w:space="0" w:color="auto"/>
              <w:left w:val="single" w:sz="6" w:space="0" w:color="auto"/>
              <w:bottom w:val="single" w:sz="6" w:space="0" w:color="auto"/>
              <w:right w:val="single" w:sz="6" w:space="0" w:color="auto"/>
            </w:tcBorders>
          </w:tcPr>
          <w:p w:rsidR="007A0358" w:rsidRPr="00B231D1" w:rsidRDefault="007A0358" w:rsidP="009A379E">
            <w:pPr>
              <w:spacing w:after="0"/>
              <w:jc w:val="center"/>
              <w:rPr>
                <w:rFonts w:ascii="Times New Roman" w:hAnsi="Times New Roman"/>
                <w:b/>
              </w:rPr>
            </w:pPr>
            <w:r w:rsidRPr="00B231D1">
              <w:rPr>
                <w:rFonts w:ascii="Times New Roman" w:hAnsi="Times New Roman"/>
                <w:b/>
              </w:rPr>
              <w:t>Plan</w:t>
            </w:r>
          </w:p>
        </w:tc>
        <w:tc>
          <w:tcPr>
            <w:tcW w:w="1417" w:type="dxa"/>
            <w:tcBorders>
              <w:top w:val="single" w:sz="6" w:space="0" w:color="auto"/>
              <w:left w:val="single" w:sz="6" w:space="0" w:color="auto"/>
              <w:bottom w:val="single" w:sz="6" w:space="0" w:color="auto"/>
              <w:right w:val="single" w:sz="6" w:space="0" w:color="auto"/>
            </w:tcBorders>
          </w:tcPr>
          <w:p w:rsidR="007A0358" w:rsidRPr="00B231D1" w:rsidRDefault="007A0358" w:rsidP="009A379E">
            <w:pPr>
              <w:spacing w:after="0"/>
              <w:jc w:val="center"/>
              <w:rPr>
                <w:rFonts w:ascii="Times New Roman" w:hAnsi="Times New Roman"/>
                <w:b/>
              </w:rPr>
            </w:pPr>
            <w:r w:rsidRPr="00B231D1">
              <w:rPr>
                <w:rFonts w:ascii="Times New Roman" w:hAnsi="Times New Roman"/>
                <w:b/>
              </w:rPr>
              <w:t>Wykonanie</w:t>
            </w:r>
          </w:p>
        </w:tc>
        <w:tc>
          <w:tcPr>
            <w:tcW w:w="993" w:type="dxa"/>
            <w:tcBorders>
              <w:top w:val="single" w:sz="6" w:space="0" w:color="auto"/>
              <w:left w:val="single" w:sz="6" w:space="0" w:color="auto"/>
              <w:bottom w:val="single" w:sz="6" w:space="0" w:color="auto"/>
              <w:right w:val="single" w:sz="6" w:space="0" w:color="auto"/>
            </w:tcBorders>
          </w:tcPr>
          <w:p w:rsidR="007A0358" w:rsidRPr="00B231D1" w:rsidRDefault="007A0358" w:rsidP="009A379E">
            <w:pPr>
              <w:spacing w:after="0"/>
              <w:jc w:val="center"/>
              <w:rPr>
                <w:rFonts w:ascii="Times New Roman" w:hAnsi="Times New Roman"/>
                <w:b/>
              </w:rPr>
            </w:pPr>
            <w:r w:rsidRPr="00B231D1">
              <w:rPr>
                <w:rFonts w:ascii="Times New Roman" w:hAnsi="Times New Roman"/>
                <w:b/>
              </w:rPr>
              <w:t>%</w:t>
            </w:r>
          </w:p>
        </w:tc>
        <w:tc>
          <w:tcPr>
            <w:tcW w:w="992" w:type="dxa"/>
            <w:tcBorders>
              <w:top w:val="single" w:sz="6" w:space="0" w:color="auto"/>
              <w:left w:val="single" w:sz="6" w:space="0" w:color="auto"/>
              <w:bottom w:val="single" w:sz="6" w:space="0" w:color="auto"/>
              <w:right w:val="single" w:sz="6" w:space="0" w:color="auto"/>
            </w:tcBorders>
          </w:tcPr>
          <w:p w:rsidR="007A0358" w:rsidRPr="00B231D1" w:rsidRDefault="007A0358" w:rsidP="009A379E">
            <w:pPr>
              <w:spacing w:after="0"/>
              <w:jc w:val="center"/>
              <w:rPr>
                <w:rFonts w:ascii="Times New Roman" w:hAnsi="Times New Roman"/>
                <w:b/>
              </w:rPr>
            </w:pPr>
            <w:r w:rsidRPr="00B231D1">
              <w:rPr>
                <w:rFonts w:ascii="Times New Roman" w:hAnsi="Times New Roman"/>
                <w:b/>
              </w:rPr>
              <w:t>Struktura</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010</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Infrastruktura wodociągowa i sanitacyjna wsi</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863.531,79</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654.835,65</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75,83</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4,56</w:t>
            </w:r>
          </w:p>
        </w:tc>
      </w:tr>
      <w:tr w:rsidR="004C1361" w:rsidRPr="00286A25" w:rsidTr="009A379E">
        <w:tc>
          <w:tcPr>
            <w:tcW w:w="536"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rPr>
                <w:rFonts w:ascii="Times New Roman" w:hAnsi="Times New Roman"/>
              </w:rPr>
            </w:pPr>
            <w:r>
              <w:rPr>
                <w:rFonts w:ascii="Times New Roman" w:hAnsi="Times New Roman"/>
              </w:rPr>
              <w:t>600</w:t>
            </w:r>
          </w:p>
        </w:tc>
        <w:tc>
          <w:tcPr>
            <w:tcW w:w="3937"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rPr>
                <w:rFonts w:ascii="Times New Roman" w:hAnsi="Times New Roman"/>
              </w:rPr>
            </w:pPr>
            <w:r>
              <w:rPr>
                <w:rFonts w:ascii="Times New Roman" w:hAnsi="Times New Roman"/>
              </w:rPr>
              <w:t>Transport i łaczność</w:t>
            </w:r>
          </w:p>
        </w:tc>
        <w:tc>
          <w:tcPr>
            <w:tcW w:w="1551" w:type="dxa"/>
            <w:tcBorders>
              <w:top w:val="single" w:sz="6" w:space="0" w:color="auto"/>
              <w:left w:val="single" w:sz="6" w:space="0" w:color="auto"/>
              <w:bottom w:val="single" w:sz="6" w:space="0" w:color="auto"/>
              <w:right w:val="single" w:sz="6" w:space="0" w:color="auto"/>
            </w:tcBorders>
          </w:tcPr>
          <w:p w:rsidR="004C1361"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95.000,00</w:t>
            </w:r>
          </w:p>
        </w:tc>
        <w:tc>
          <w:tcPr>
            <w:tcW w:w="1417" w:type="dxa"/>
            <w:tcBorders>
              <w:top w:val="single" w:sz="6" w:space="0" w:color="auto"/>
              <w:left w:val="single" w:sz="6" w:space="0" w:color="auto"/>
              <w:bottom w:val="single" w:sz="6" w:space="0" w:color="auto"/>
              <w:right w:val="single" w:sz="6" w:space="0" w:color="auto"/>
            </w:tcBorders>
          </w:tcPr>
          <w:p w:rsidR="004C1361"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81.884,00</w:t>
            </w:r>
          </w:p>
        </w:tc>
        <w:tc>
          <w:tcPr>
            <w:tcW w:w="993"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jc w:val="right"/>
              <w:rPr>
                <w:rFonts w:ascii="Times New Roman" w:hAnsi="Times New Roman"/>
              </w:rPr>
            </w:pPr>
            <w:r>
              <w:rPr>
                <w:rFonts w:ascii="Times New Roman" w:hAnsi="Times New Roman"/>
              </w:rPr>
              <w:t>86,19</w:t>
            </w:r>
          </w:p>
        </w:tc>
        <w:tc>
          <w:tcPr>
            <w:tcW w:w="992"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jc w:val="right"/>
              <w:rPr>
                <w:rFonts w:ascii="Times New Roman" w:hAnsi="Times New Roman"/>
              </w:rPr>
            </w:pPr>
            <w:r>
              <w:rPr>
                <w:rFonts w:ascii="Times New Roman" w:hAnsi="Times New Roman"/>
              </w:rPr>
              <w:t>0,57</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700</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Gospodarka  mieszkaniowa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171.700,00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132.689,08</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77,28</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0,92</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750</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Administracja publiczna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200.781,00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253.090,53</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126,05</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1,76</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751</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Urzędy naczelnych organów władzy państwowej, kontroli i ochrony prawa oraz sądownictwa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63.702,00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63.402,00</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99,53</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0,44</w:t>
            </w:r>
          </w:p>
        </w:tc>
      </w:tr>
      <w:tr w:rsidR="004C1361" w:rsidRPr="00286A25" w:rsidTr="009A379E">
        <w:tc>
          <w:tcPr>
            <w:tcW w:w="536"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rPr>
                <w:rFonts w:ascii="Times New Roman" w:hAnsi="Times New Roman"/>
              </w:rPr>
            </w:pPr>
            <w:r>
              <w:rPr>
                <w:rFonts w:ascii="Times New Roman" w:hAnsi="Times New Roman"/>
              </w:rPr>
              <w:t>752</w:t>
            </w:r>
          </w:p>
        </w:tc>
        <w:tc>
          <w:tcPr>
            <w:tcW w:w="3937"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rPr>
                <w:rFonts w:ascii="Times New Roman" w:hAnsi="Times New Roman"/>
              </w:rPr>
            </w:pPr>
            <w:r>
              <w:rPr>
                <w:rFonts w:ascii="Times New Roman" w:hAnsi="Times New Roman"/>
              </w:rPr>
              <w:t>Obrona narodowa</w:t>
            </w:r>
          </w:p>
        </w:tc>
        <w:tc>
          <w:tcPr>
            <w:tcW w:w="1551" w:type="dxa"/>
            <w:tcBorders>
              <w:top w:val="single" w:sz="6" w:space="0" w:color="auto"/>
              <w:left w:val="single" w:sz="6" w:space="0" w:color="auto"/>
              <w:bottom w:val="single" w:sz="6" w:space="0" w:color="auto"/>
              <w:right w:val="single" w:sz="6" w:space="0" w:color="auto"/>
            </w:tcBorders>
          </w:tcPr>
          <w:p w:rsidR="004C1361"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500,00</w:t>
            </w:r>
          </w:p>
        </w:tc>
        <w:tc>
          <w:tcPr>
            <w:tcW w:w="1417" w:type="dxa"/>
            <w:tcBorders>
              <w:top w:val="single" w:sz="6" w:space="0" w:color="auto"/>
              <w:left w:val="single" w:sz="6" w:space="0" w:color="auto"/>
              <w:bottom w:val="single" w:sz="6" w:space="0" w:color="auto"/>
              <w:right w:val="single" w:sz="6" w:space="0" w:color="auto"/>
            </w:tcBorders>
          </w:tcPr>
          <w:p w:rsidR="004C1361"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500,00</w:t>
            </w:r>
          </w:p>
        </w:tc>
        <w:tc>
          <w:tcPr>
            <w:tcW w:w="993"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4C1361" w:rsidRPr="00286A25" w:rsidRDefault="004C1361" w:rsidP="009A379E">
            <w:pPr>
              <w:spacing w:after="0"/>
              <w:jc w:val="right"/>
              <w:rPr>
                <w:rFonts w:ascii="Times New Roman" w:hAnsi="Times New Roman"/>
              </w:rPr>
            </w:pPr>
            <w:r>
              <w:rPr>
                <w:rFonts w:ascii="Times New Roman" w:hAnsi="Times New Roman"/>
              </w:rPr>
              <w:t>0</w:t>
            </w:r>
          </w:p>
        </w:tc>
      </w:tr>
      <w:tr w:rsidR="004C1361" w:rsidRPr="00286A25" w:rsidTr="009A379E">
        <w:tc>
          <w:tcPr>
            <w:tcW w:w="536" w:type="dxa"/>
            <w:tcBorders>
              <w:top w:val="single" w:sz="6" w:space="0" w:color="auto"/>
              <w:left w:val="single" w:sz="6" w:space="0" w:color="auto"/>
              <w:bottom w:val="single" w:sz="6" w:space="0" w:color="auto"/>
              <w:right w:val="single" w:sz="6" w:space="0" w:color="auto"/>
            </w:tcBorders>
          </w:tcPr>
          <w:p w:rsidR="004C1361" w:rsidRDefault="004C1361" w:rsidP="009A379E">
            <w:pPr>
              <w:spacing w:after="0"/>
              <w:rPr>
                <w:rFonts w:ascii="Times New Roman" w:hAnsi="Times New Roman"/>
              </w:rPr>
            </w:pPr>
            <w:r>
              <w:rPr>
                <w:rFonts w:ascii="Times New Roman" w:hAnsi="Times New Roman"/>
              </w:rPr>
              <w:t>754</w:t>
            </w:r>
          </w:p>
        </w:tc>
        <w:tc>
          <w:tcPr>
            <w:tcW w:w="3937" w:type="dxa"/>
            <w:tcBorders>
              <w:top w:val="single" w:sz="6" w:space="0" w:color="auto"/>
              <w:left w:val="single" w:sz="6" w:space="0" w:color="auto"/>
              <w:bottom w:val="single" w:sz="6" w:space="0" w:color="auto"/>
              <w:right w:val="single" w:sz="6" w:space="0" w:color="auto"/>
            </w:tcBorders>
          </w:tcPr>
          <w:p w:rsidR="004C1361" w:rsidRDefault="004C1361" w:rsidP="004C1361">
            <w:pPr>
              <w:spacing w:after="0"/>
              <w:rPr>
                <w:rFonts w:ascii="Times New Roman" w:hAnsi="Times New Roman"/>
              </w:rPr>
            </w:pPr>
            <w:r>
              <w:rPr>
                <w:rFonts w:ascii="Times New Roman" w:hAnsi="Times New Roman"/>
              </w:rPr>
              <w:t>Bezpieczeństwo publiczne i ochrona przeciwpożarowa</w:t>
            </w:r>
          </w:p>
        </w:tc>
        <w:tc>
          <w:tcPr>
            <w:tcW w:w="1551" w:type="dxa"/>
            <w:tcBorders>
              <w:top w:val="single" w:sz="6" w:space="0" w:color="auto"/>
              <w:left w:val="single" w:sz="6" w:space="0" w:color="auto"/>
              <w:bottom w:val="single" w:sz="6" w:space="0" w:color="auto"/>
              <w:right w:val="single" w:sz="6" w:space="0" w:color="auto"/>
            </w:tcBorders>
          </w:tcPr>
          <w:p w:rsidR="004C1361"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900,00</w:t>
            </w:r>
          </w:p>
        </w:tc>
        <w:tc>
          <w:tcPr>
            <w:tcW w:w="1417" w:type="dxa"/>
            <w:tcBorders>
              <w:top w:val="single" w:sz="6" w:space="0" w:color="auto"/>
              <w:left w:val="single" w:sz="6" w:space="0" w:color="auto"/>
              <w:bottom w:val="single" w:sz="6" w:space="0" w:color="auto"/>
              <w:right w:val="single" w:sz="6" w:space="0" w:color="auto"/>
            </w:tcBorders>
          </w:tcPr>
          <w:p w:rsidR="004C1361"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900,00</w:t>
            </w:r>
          </w:p>
        </w:tc>
        <w:tc>
          <w:tcPr>
            <w:tcW w:w="993" w:type="dxa"/>
            <w:tcBorders>
              <w:top w:val="single" w:sz="6" w:space="0" w:color="auto"/>
              <w:left w:val="single" w:sz="6" w:space="0" w:color="auto"/>
              <w:bottom w:val="single" w:sz="6" w:space="0" w:color="auto"/>
              <w:right w:val="single" w:sz="6" w:space="0" w:color="auto"/>
            </w:tcBorders>
          </w:tcPr>
          <w:p w:rsidR="004C1361" w:rsidRDefault="004C1361" w:rsidP="009A379E">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4C1361" w:rsidRDefault="004C1361" w:rsidP="009A379E">
            <w:pPr>
              <w:spacing w:after="0"/>
              <w:jc w:val="right"/>
              <w:rPr>
                <w:rFonts w:ascii="Times New Roman" w:hAnsi="Times New Roman"/>
              </w:rPr>
            </w:pPr>
            <w:r>
              <w:rPr>
                <w:rFonts w:ascii="Times New Roman" w:hAnsi="Times New Roman"/>
              </w:rPr>
              <w:t>0,01</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756</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Dochody od osób prawnych, od osób fizycznych i od innych jednostek nieposiadających osobowości prawnej oraz wydatki związane z ich poborem</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1.903.975,00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1.810.942,20</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95,11</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12,60</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758</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Różne  rozliczenia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8.163.216,00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8.163.216,00</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56,79</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801</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Oświata  i  wychowanie</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220.660,00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4C1361">
              <w:rPr>
                <w:rFonts w:ascii="Times New Roman" w:hAnsi="Times New Roman"/>
              </w:rPr>
              <w:t>239.984,50</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108,76</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4C1361" w:rsidP="009A379E">
            <w:pPr>
              <w:spacing w:after="0"/>
              <w:jc w:val="right"/>
              <w:rPr>
                <w:rFonts w:ascii="Times New Roman" w:hAnsi="Times New Roman"/>
              </w:rPr>
            </w:pPr>
            <w:r>
              <w:rPr>
                <w:rFonts w:ascii="Times New Roman" w:hAnsi="Times New Roman"/>
              </w:rPr>
              <w:t>1,67</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852</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Pomoc  społeczna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2.513.389,00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2.478.976,35</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98,63</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17,24</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853</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Pozostałe zadania z zakresu polityki społecznej</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84.386,71</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78.731,33</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93,30</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0,55</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854</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Edukacyjna opieka wychowawcza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225.402,00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222.551,04</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98,74</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1,55</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900</w:t>
            </w: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Gospodarka komunalna i ochrona środowiska</w:t>
            </w:r>
          </w:p>
        </w:tc>
        <w:tc>
          <w:tcPr>
            <w:tcW w:w="1551"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181.600,00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175.775,22</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96,79</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jc w:val="right"/>
              <w:rPr>
                <w:rFonts w:ascii="Times New Roman" w:hAnsi="Times New Roman"/>
              </w:rPr>
            </w:pPr>
            <w:r>
              <w:rPr>
                <w:rFonts w:ascii="Times New Roman" w:hAnsi="Times New Roman"/>
              </w:rPr>
              <w:t>1,22</w:t>
            </w:r>
          </w:p>
        </w:tc>
      </w:tr>
      <w:tr w:rsidR="007A0358" w:rsidRPr="00286A25" w:rsidTr="009A379E">
        <w:tc>
          <w:tcPr>
            <w:tcW w:w="536" w:type="dxa"/>
            <w:tcBorders>
              <w:top w:val="single" w:sz="6" w:space="0" w:color="auto"/>
              <w:left w:val="single" w:sz="6" w:space="0" w:color="auto"/>
              <w:bottom w:val="single" w:sz="6" w:space="0" w:color="auto"/>
              <w:right w:val="single" w:sz="6" w:space="0" w:color="auto"/>
            </w:tcBorders>
          </w:tcPr>
          <w:p w:rsidR="007A0358" w:rsidRDefault="007A0358" w:rsidP="009A379E">
            <w:pPr>
              <w:spacing w:after="0"/>
              <w:rPr>
                <w:rFonts w:ascii="Times New Roman" w:hAnsi="Times New Roman"/>
              </w:rPr>
            </w:pPr>
            <w:r>
              <w:rPr>
                <w:rFonts w:ascii="Times New Roman" w:hAnsi="Times New Roman"/>
              </w:rPr>
              <w:t>921</w:t>
            </w:r>
          </w:p>
        </w:tc>
        <w:tc>
          <w:tcPr>
            <w:tcW w:w="3937" w:type="dxa"/>
            <w:tcBorders>
              <w:top w:val="single" w:sz="6" w:space="0" w:color="auto"/>
              <w:left w:val="single" w:sz="6" w:space="0" w:color="auto"/>
              <w:bottom w:val="single" w:sz="6" w:space="0" w:color="auto"/>
              <w:right w:val="single" w:sz="6" w:space="0" w:color="auto"/>
            </w:tcBorders>
          </w:tcPr>
          <w:p w:rsidR="007A0358" w:rsidRDefault="007A0358" w:rsidP="009A379E">
            <w:pPr>
              <w:spacing w:after="0"/>
              <w:rPr>
                <w:rFonts w:ascii="Times New Roman" w:hAnsi="Times New Roman"/>
              </w:rPr>
            </w:pPr>
            <w:r>
              <w:rPr>
                <w:rFonts w:ascii="Times New Roman" w:hAnsi="Times New Roman"/>
              </w:rPr>
              <w:t>Kultura i ochrona dziedzictwa narodowego</w:t>
            </w:r>
          </w:p>
        </w:tc>
        <w:tc>
          <w:tcPr>
            <w:tcW w:w="1551" w:type="dxa"/>
            <w:tcBorders>
              <w:top w:val="single" w:sz="6" w:space="0" w:color="auto"/>
              <w:left w:val="single" w:sz="6" w:space="0" w:color="auto"/>
              <w:bottom w:val="single" w:sz="6" w:space="0" w:color="auto"/>
              <w:right w:val="single" w:sz="6" w:space="0" w:color="auto"/>
            </w:tcBorders>
          </w:tcPr>
          <w:p w:rsidR="007A0358" w:rsidRDefault="00486A3B" w:rsidP="009A379E">
            <w:pPr>
              <w:spacing w:after="0"/>
              <w:rPr>
                <w:rFonts w:ascii="Times New Roman" w:hAnsi="Times New Roman"/>
              </w:rPr>
            </w:pPr>
            <w:r>
              <w:rPr>
                <w:rFonts w:ascii="Times New Roman" w:hAnsi="Times New Roman"/>
              </w:rPr>
              <w:t xml:space="preserve">        </w:t>
            </w:r>
            <w:r w:rsidR="00DE1CD1">
              <w:rPr>
                <w:rFonts w:ascii="Times New Roman" w:hAnsi="Times New Roman"/>
              </w:rPr>
              <w:t>17.642,00</w:t>
            </w:r>
          </w:p>
        </w:tc>
        <w:tc>
          <w:tcPr>
            <w:tcW w:w="1417" w:type="dxa"/>
            <w:tcBorders>
              <w:top w:val="single" w:sz="6" w:space="0" w:color="auto"/>
              <w:left w:val="single" w:sz="6" w:space="0" w:color="auto"/>
              <w:bottom w:val="single" w:sz="6" w:space="0" w:color="auto"/>
              <w:right w:val="single" w:sz="6" w:space="0" w:color="auto"/>
            </w:tcBorders>
          </w:tcPr>
          <w:p w:rsidR="007A0358" w:rsidRDefault="00486A3B" w:rsidP="009A379E">
            <w:pPr>
              <w:spacing w:after="0"/>
              <w:jc w:val="center"/>
              <w:rPr>
                <w:rFonts w:ascii="Times New Roman" w:hAnsi="Times New Roman"/>
              </w:rPr>
            </w:pPr>
            <w:r>
              <w:rPr>
                <w:rFonts w:ascii="Times New Roman" w:hAnsi="Times New Roman"/>
              </w:rPr>
              <w:t xml:space="preserve">   </w:t>
            </w:r>
            <w:r w:rsidR="00DE1CD1">
              <w:rPr>
                <w:rFonts w:ascii="Times New Roman" w:hAnsi="Times New Roman"/>
              </w:rPr>
              <w:t>17.642,00</w:t>
            </w:r>
          </w:p>
        </w:tc>
        <w:tc>
          <w:tcPr>
            <w:tcW w:w="993" w:type="dxa"/>
            <w:tcBorders>
              <w:top w:val="single" w:sz="6" w:space="0" w:color="auto"/>
              <w:left w:val="single" w:sz="6" w:space="0" w:color="auto"/>
              <w:bottom w:val="single" w:sz="6" w:space="0" w:color="auto"/>
              <w:right w:val="single" w:sz="6" w:space="0" w:color="auto"/>
            </w:tcBorders>
          </w:tcPr>
          <w:p w:rsidR="007A0358" w:rsidRDefault="00DE1CD1" w:rsidP="009A379E">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7A0358" w:rsidRDefault="00DE1CD1" w:rsidP="009A379E">
            <w:pPr>
              <w:spacing w:after="0"/>
              <w:jc w:val="right"/>
              <w:rPr>
                <w:rFonts w:ascii="Times New Roman" w:hAnsi="Times New Roman"/>
              </w:rPr>
            </w:pPr>
            <w:r>
              <w:rPr>
                <w:rFonts w:ascii="Times New Roman" w:hAnsi="Times New Roman"/>
              </w:rPr>
              <w:t>0,12</w:t>
            </w:r>
          </w:p>
        </w:tc>
      </w:tr>
      <w:tr w:rsidR="007A0358" w:rsidRPr="00286A25" w:rsidTr="00433035">
        <w:trPr>
          <w:trHeight w:val="278"/>
        </w:trPr>
        <w:tc>
          <w:tcPr>
            <w:tcW w:w="536"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937"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b/>
              </w:rPr>
            </w:pPr>
            <w:r w:rsidRPr="00286A25">
              <w:rPr>
                <w:rFonts w:ascii="Times New Roman" w:hAnsi="Times New Roman"/>
                <w:b/>
              </w:rPr>
              <w:t>Ogółem</w:t>
            </w:r>
          </w:p>
        </w:tc>
        <w:tc>
          <w:tcPr>
            <w:tcW w:w="1551" w:type="dxa"/>
            <w:tcBorders>
              <w:top w:val="single" w:sz="6" w:space="0" w:color="auto"/>
              <w:left w:val="single" w:sz="6" w:space="0" w:color="auto"/>
              <w:bottom w:val="single" w:sz="6" w:space="0" w:color="auto"/>
              <w:right w:val="single" w:sz="6" w:space="0" w:color="auto"/>
            </w:tcBorders>
          </w:tcPr>
          <w:p w:rsidR="00DE1CD1" w:rsidRPr="00286A25" w:rsidRDefault="00486A3B" w:rsidP="009A379E">
            <w:pPr>
              <w:spacing w:after="0"/>
              <w:rPr>
                <w:rFonts w:ascii="Times New Roman" w:hAnsi="Times New Roman"/>
                <w:b/>
              </w:rPr>
            </w:pPr>
            <w:r>
              <w:rPr>
                <w:rFonts w:ascii="Times New Roman" w:hAnsi="Times New Roman"/>
                <w:b/>
              </w:rPr>
              <w:t xml:space="preserve"> </w:t>
            </w:r>
            <w:r w:rsidR="00DE1CD1">
              <w:rPr>
                <w:rFonts w:ascii="Times New Roman" w:hAnsi="Times New Roman"/>
                <w:b/>
              </w:rPr>
              <w:t>14.706.385,50</w:t>
            </w:r>
          </w:p>
        </w:tc>
        <w:tc>
          <w:tcPr>
            <w:tcW w:w="1417" w:type="dxa"/>
            <w:tcBorders>
              <w:top w:val="single" w:sz="6" w:space="0" w:color="auto"/>
              <w:left w:val="single" w:sz="6" w:space="0" w:color="auto"/>
              <w:bottom w:val="single" w:sz="6" w:space="0" w:color="auto"/>
              <w:right w:val="single" w:sz="6" w:space="0" w:color="auto"/>
            </w:tcBorders>
          </w:tcPr>
          <w:p w:rsidR="007A0358" w:rsidRPr="00286A25" w:rsidRDefault="00DE1CD1" w:rsidP="009A379E">
            <w:pPr>
              <w:spacing w:after="0"/>
              <w:rPr>
                <w:rFonts w:ascii="Times New Roman" w:hAnsi="Times New Roman"/>
                <w:b/>
              </w:rPr>
            </w:pPr>
            <w:r>
              <w:rPr>
                <w:rFonts w:ascii="Times New Roman" w:hAnsi="Times New Roman"/>
                <w:b/>
              </w:rPr>
              <w:t>14.375.119,90</w:t>
            </w:r>
          </w:p>
        </w:tc>
        <w:tc>
          <w:tcPr>
            <w:tcW w:w="993" w:type="dxa"/>
            <w:tcBorders>
              <w:top w:val="single" w:sz="6" w:space="0" w:color="auto"/>
              <w:left w:val="single" w:sz="6" w:space="0" w:color="auto"/>
              <w:bottom w:val="single" w:sz="6" w:space="0" w:color="auto"/>
              <w:right w:val="single" w:sz="6" w:space="0" w:color="auto"/>
            </w:tcBorders>
          </w:tcPr>
          <w:p w:rsidR="007A0358" w:rsidRPr="00286A25" w:rsidRDefault="00DE1CD1" w:rsidP="004C1361">
            <w:pPr>
              <w:spacing w:after="0"/>
              <w:jc w:val="right"/>
              <w:rPr>
                <w:rFonts w:ascii="Times New Roman" w:hAnsi="Times New Roman"/>
                <w:b/>
              </w:rPr>
            </w:pPr>
            <w:r>
              <w:rPr>
                <w:rFonts w:ascii="Times New Roman" w:hAnsi="Times New Roman"/>
                <w:b/>
              </w:rPr>
              <w:t>97,75</w:t>
            </w:r>
            <w:r w:rsidR="007A0358">
              <w:rPr>
                <w:rFonts w:ascii="Times New Roman" w:hAnsi="Times New Roman"/>
                <w:b/>
              </w:rPr>
              <w:t xml:space="preserve">   </w:t>
            </w:r>
          </w:p>
        </w:tc>
        <w:tc>
          <w:tcPr>
            <w:tcW w:w="992"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right"/>
              <w:rPr>
                <w:rFonts w:ascii="Times New Roman" w:hAnsi="Times New Roman"/>
                <w:b/>
              </w:rPr>
            </w:pPr>
            <w:r>
              <w:rPr>
                <w:rFonts w:ascii="Times New Roman" w:hAnsi="Times New Roman"/>
                <w:b/>
              </w:rPr>
              <w:t>100,00</w:t>
            </w:r>
          </w:p>
        </w:tc>
      </w:tr>
    </w:tbl>
    <w:p w:rsidR="007A0358" w:rsidRPr="00286A25" w:rsidRDefault="007A0358" w:rsidP="007A0358">
      <w:pPr>
        <w:spacing w:after="0"/>
        <w:rPr>
          <w:rFonts w:ascii="Times New Roman" w:hAnsi="Times New Roman"/>
        </w:rPr>
      </w:pPr>
    </w:p>
    <w:p w:rsidR="007A0358" w:rsidRPr="00286A25" w:rsidRDefault="007A0358" w:rsidP="007A0358">
      <w:pPr>
        <w:spacing w:after="0"/>
        <w:rPr>
          <w:rFonts w:ascii="Times New Roman" w:hAnsi="Times New Roman"/>
        </w:rPr>
      </w:pPr>
      <w:r w:rsidRPr="00286A25">
        <w:rPr>
          <w:rFonts w:ascii="Times New Roman" w:hAnsi="Times New Roman"/>
        </w:rPr>
        <w:t>Struktura  uzyskanych  dochodów  w  201</w:t>
      </w:r>
      <w:r w:rsidR="00433035">
        <w:rPr>
          <w:rFonts w:ascii="Times New Roman" w:hAnsi="Times New Roman"/>
        </w:rPr>
        <w:t>4</w:t>
      </w:r>
      <w:r w:rsidRPr="00286A25">
        <w:rPr>
          <w:rFonts w:ascii="Times New Roman" w:hAnsi="Times New Roman"/>
        </w:rPr>
        <w:t xml:space="preserve">  roku:</w:t>
      </w:r>
    </w:p>
    <w:p w:rsidR="007A0358" w:rsidRDefault="00046388" w:rsidP="007A0358">
      <w:pPr>
        <w:spacing w:after="0"/>
        <w:rPr>
          <w:rFonts w:ascii="Times New Roman" w:hAnsi="Times New Roman"/>
        </w:rPr>
      </w:pPr>
      <w:r>
        <w:rPr>
          <w:rFonts w:ascii="Times New Roman" w:hAnsi="Times New Roman"/>
        </w:rPr>
        <w:t>I</w:t>
      </w:r>
      <w:r w:rsidR="004242B1">
        <w:rPr>
          <w:rFonts w:ascii="Times New Roman" w:hAnsi="Times New Roman"/>
        </w:rPr>
        <w:t>.</w:t>
      </w:r>
      <w:r w:rsidR="007A0358" w:rsidRPr="00286A25">
        <w:rPr>
          <w:rFonts w:ascii="Times New Roman" w:hAnsi="Times New Roman"/>
        </w:rPr>
        <w:t xml:space="preserve"> </w:t>
      </w:r>
      <w:r>
        <w:rPr>
          <w:rFonts w:ascii="Times New Roman" w:hAnsi="Times New Roman"/>
        </w:rPr>
        <w:t>D</w:t>
      </w:r>
      <w:r w:rsidR="007A0358" w:rsidRPr="00286A25">
        <w:rPr>
          <w:rFonts w:ascii="Times New Roman" w:hAnsi="Times New Roman"/>
        </w:rPr>
        <w:t>ochody</w:t>
      </w:r>
      <w:r>
        <w:rPr>
          <w:rFonts w:ascii="Times New Roman" w:hAnsi="Times New Roman"/>
        </w:rPr>
        <w:t xml:space="preserve">  ogółem </w:t>
      </w:r>
      <w:r w:rsidR="004242B1">
        <w:rPr>
          <w:rFonts w:ascii="Times New Roman" w:hAnsi="Times New Roman"/>
        </w:rPr>
        <w:t xml:space="preserve"> w kwocie 14.</w:t>
      </w:r>
      <w:r>
        <w:rPr>
          <w:rFonts w:ascii="Times New Roman" w:hAnsi="Times New Roman"/>
        </w:rPr>
        <w:t>375.119,90</w:t>
      </w:r>
      <w:r w:rsidR="007A0358">
        <w:rPr>
          <w:rFonts w:ascii="Times New Roman" w:hAnsi="Times New Roman"/>
        </w:rPr>
        <w:t xml:space="preserve"> </w:t>
      </w:r>
      <w:r w:rsidR="007A0358" w:rsidRPr="00286A25">
        <w:rPr>
          <w:rFonts w:ascii="Times New Roman" w:hAnsi="Times New Roman"/>
        </w:rPr>
        <w:t>zł</w:t>
      </w:r>
    </w:p>
    <w:p w:rsidR="004242B1" w:rsidRPr="00286A25" w:rsidRDefault="004242B1" w:rsidP="007A0358">
      <w:pPr>
        <w:spacing w:after="0"/>
        <w:rPr>
          <w:rFonts w:ascii="Times New Roman" w:hAnsi="Times New Roman"/>
        </w:rPr>
      </w:pPr>
      <w:r>
        <w:rPr>
          <w:rFonts w:ascii="Times New Roman" w:hAnsi="Times New Roman"/>
        </w:rPr>
        <w:t xml:space="preserve">    z  tego:</w:t>
      </w:r>
    </w:p>
    <w:p w:rsidR="007A0358" w:rsidRDefault="00046388" w:rsidP="004242B1">
      <w:pPr>
        <w:spacing w:after="0"/>
        <w:rPr>
          <w:rFonts w:ascii="Times New Roman" w:hAnsi="Times New Roman"/>
        </w:rPr>
      </w:pPr>
      <w:r>
        <w:rPr>
          <w:rFonts w:ascii="Times New Roman" w:hAnsi="Times New Roman"/>
        </w:rPr>
        <w:t xml:space="preserve">    - </w:t>
      </w:r>
      <w:r w:rsidR="007A0358" w:rsidRPr="00286A25">
        <w:rPr>
          <w:rFonts w:ascii="Times New Roman" w:hAnsi="Times New Roman"/>
        </w:rPr>
        <w:t xml:space="preserve">dochody </w:t>
      </w:r>
      <w:r>
        <w:rPr>
          <w:rFonts w:ascii="Times New Roman" w:hAnsi="Times New Roman"/>
        </w:rPr>
        <w:t>bieżące</w:t>
      </w:r>
      <w:r w:rsidR="007A0358" w:rsidRPr="00286A25">
        <w:rPr>
          <w:rFonts w:ascii="Times New Roman" w:hAnsi="Times New Roman"/>
        </w:rPr>
        <w:t xml:space="preserve">  </w:t>
      </w:r>
      <w:r w:rsidR="004242B1">
        <w:rPr>
          <w:rFonts w:ascii="Times New Roman" w:hAnsi="Times New Roman"/>
        </w:rPr>
        <w:t xml:space="preserve"> w kwocie </w:t>
      </w:r>
      <w:r>
        <w:rPr>
          <w:rFonts w:ascii="Times New Roman" w:hAnsi="Times New Roman"/>
        </w:rPr>
        <w:t>14.219.955,32</w:t>
      </w:r>
      <w:r w:rsidR="004242B1">
        <w:rPr>
          <w:rFonts w:ascii="Times New Roman" w:hAnsi="Times New Roman"/>
        </w:rPr>
        <w:t xml:space="preserve"> zł</w:t>
      </w:r>
    </w:p>
    <w:p w:rsidR="00046388" w:rsidRDefault="00046388" w:rsidP="004242B1">
      <w:pPr>
        <w:spacing w:after="0"/>
        <w:rPr>
          <w:rFonts w:ascii="Times New Roman" w:hAnsi="Times New Roman"/>
        </w:rPr>
      </w:pPr>
      <w:r>
        <w:rPr>
          <w:rFonts w:ascii="Times New Roman" w:hAnsi="Times New Roman"/>
        </w:rPr>
        <w:t xml:space="preserve">    - dochody majątkowe w kwocie   155.164,58 zł</w:t>
      </w:r>
    </w:p>
    <w:p w:rsidR="004242B1" w:rsidRPr="00286A25" w:rsidRDefault="004242B1" w:rsidP="004242B1">
      <w:pPr>
        <w:spacing w:after="0"/>
        <w:rPr>
          <w:rFonts w:ascii="Times New Roman" w:hAnsi="Times New Roman"/>
        </w:rPr>
      </w:pPr>
    </w:p>
    <w:p w:rsidR="007A0358" w:rsidRDefault="007A0358" w:rsidP="007A0358">
      <w:pPr>
        <w:spacing w:after="0"/>
        <w:rPr>
          <w:rFonts w:ascii="Times New Roman" w:hAnsi="Times New Roman"/>
          <w:b/>
          <w:i/>
        </w:rPr>
      </w:pPr>
    </w:p>
    <w:p w:rsidR="007A0358" w:rsidRDefault="007A0358" w:rsidP="007A0358">
      <w:pPr>
        <w:spacing w:after="0"/>
        <w:rPr>
          <w:rFonts w:ascii="Times New Roman" w:hAnsi="Times New Roman"/>
          <w:b/>
          <w:i/>
          <w:iCs/>
        </w:rPr>
      </w:pPr>
    </w:p>
    <w:p w:rsidR="007A0358" w:rsidRDefault="007A0358" w:rsidP="007A0358">
      <w:pPr>
        <w:spacing w:after="0"/>
        <w:rPr>
          <w:rFonts w:ascii="Times New Roman" w:hAnsi="Times New Roman"/>
          <w:b/>
          <w:i/>
          <w:iCs/>
        </w:rPr>
      </w:pPr>
    </w:p>
    <w:p w:rsidR="007A0358" w:rsidRDefault="007A0358" w:rsidP="007A0358">
      <w:pPr>
        <w:spacing w:after="0"/>
        <w:rPr>
          <w:rFonts w:ascii="Times New Roman" w:hAnsi="Times New Roman"/>
          <w:b/>
          <w:i/>
          <w:iCs/>
        </w:rPr>
      </w:pPr>
    </w:p>
    <w:p w:rsidR="007A0358" w:rsidRPr="00EE0C87" w:rsidRDefault="007A0358" w:rsidP="007A0358">
      <w:pPr>
        <w:spacing w:after="0"/>
        <w:rPr>
          <w:rFonts w:ascii="Times New Roman" w:hAnsi="Times New Roman"/>
          <w:b/>
          <w:i/>
          <w:iCs/>
        </w:rPr>
      </w:pPr>
      <w:r w:rsidRPr="00286A25">
        <w:rPr>
          <w:rFonts w:ascii="Times New Roman" w:hAnsi="Times New Roman"/>
          <w:b/>
          <w:i/>
          <w:iCs/>
        </w:rPr>
        <w:t>Szczegółowe wykonanie  planu  dochodów  w  poszczególnych rodzajach należności:</w:t>
      </w:r>
    </w:p>
    <w:tbl>
      <w:tblPr>
        <w:tblW w:w="9072" w:type="dxa"/>
        <w:tblInd w:w="70" w:type="dxa"/>
        <w:tblLayout w:type="fixed"/>
        <w:tblCellMar>
          <w:left w:w="70" w:type="dxa"/>
          <w:right w:w="70" w:type="dxa"/>
        </w:tblCellMar>
        <w:tblLook w:val="0000"/>
      </w:tblPr>
      <w:tblGrid>
        <w:gridCol w:w="709"/>
        <w:gridCol w:w="3544"/>
        <w:gridCol w:w="1559"/>
        <w:gridCol w:w="1559"/>
        <w:gridCol w:w="851"/>
        <w:gridCol w:w="850"/>
      </w:tblGrid>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b/>
              </w:rPr>
            </w:pPr>
            <w:r w:rsidRPr="00286A25">
              <w:rPr>
                <w:rFonts w:ascii="Times New Roman" w:hAnsi="Times New Roman"/>
                <w:b/>
              </w:rPr>
              <w:t>Lp.</w:t>
            </w: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b/>
              </w:rPr>
            </w:pPr>
            <w:r w:rsidRPr="00286A25">
              <w:rPr>
                <w:rFonts w:ascii="Times New Roman" w:hAnsi="Times New Roman"/>
                <w:b/>
              </w:rPr>
              <w:t>Treść</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center"/>
              <w:rPr>
                <w:rFonts w:ascii="Times New Roman" w:hAnsi="Times New Roman"/>
                <w:b/>
              </w:rPr>
            </w:pPr>
            <w:r w:rsidRPr="00286A25">
              <w:rPr>
                <w:rFonts w:ascii="Times New Roman" w:hAnsi="Times New Roman"/>
                <w:b/>
              </w:rPr>
              <w:t>Plan</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center"/>
              <w:rPr>
                <w:rFonts w:ascii="Times New Roman" w:hAnsi="Times New Roman"/>
                <w:b/>
              </w:rPr>
            </w:pPr>
            <w:r w:rsidRPr="00286A25">
              <w:rPr>
                <w:rFonts w:ascii="Times New Roman" w:hAnsi="Times New Roman"/>
                <w:b/>
              </w:rPr>
              <w:t>Wykonanie</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center"/>
              <w:rPr>
                <w:rFonts w:ascii="Times New Roman" w:hAnsi="Times New Roman"/>
                <w:b/>
              </w:rPr>
            </w:pPr>
            <w:r w:rsidRPr="00286A25">
              <w:rPr>
                <w:rFonts w:ascii="Times New Roman" w:hAnsi="Times New Roman"/>
                <w:b/>
              </w:rPr>
              <w:t>%</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400F4A" w:rsidP="00400F4A">
            <w:pPr>
              <w:spacing w:after="0"/>
              <w:jc w:val="center"/>
              <w:rPr>
                <w:rFonts w:ascii="Times New Roman" w:hAnsi="Times New Roman"/>
                <w:b/>
              </w:rPr>
            </w:pPr>
            <w:r>
              <w:rPr>
                <w:rFonts w:ascii="Times New Roman" w:hAnsi="Times New Roman"/>
                <w:b/>
              </w:rPr>
              <w:t>Stru</w:t>
            </w:r>
            <w:r w:rsidR="007A0358" w:rsidRPr="00286A25">
              <w:rPr>
                <w:rFonts w:ascii="Times New Roman" w:hAnsi="Times New Roman"/>
                <w:b/>
              </w:rPr>
              <w:t xml:space="preserve"> %</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b/>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460661" w:rsidP="00173315">
            <w:pPr>
              <w:spacing w:after="0"/>
              <w:rPr>
                <w:rFonts w:ascii="Times New Roman" w:hAnsi="Times New Roman"/>
                <w:b/>
              </w:rPr>
            </w:pPr>
            <w:r>
              <w:rPr>
                <w:rFonts w:ascii="Times New Roman" w:hAnsi="Times New Roman"/>
                <w:b/>
              </w:rPr>
              <w:t>DOCHODY  OGÓŁEM</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173315" w:rsidP="009A379E">
            <w:pPr>
              <w:spacing w:after="0"/>
              <w:jc w:val="right"/>
              <w:rPr>
                <w:rFonts w:ascii="Times New Roman" w:hAnsi="Times New Roman"/>
                <w:b/>
              </w:rPr>
            </w:pPr>
            <w:r>
              <w:rPr>
                <w:rFonts w:ascii="Times New Roman" w:hAnsi="Times New Roman"/>
                <w:b/>
              </w:rPr>
              <w:t>14.706.385,50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6542BA" w:rsidP="009A379E">
            <w:pPr>
              <w:spacing w:after="0"/>
              <w:rPr>
                <w:rFonts w:ascii="Times New Roman" w:hAnsi="Times New Roman"/>
                <w:b/>
              </w:rPr>
            </w:pPr>
            <w:r>
              <w:rPr>
                <w:rFonts w:ascii="Times New Roman" w:hAnsi="Times New Roman"/>
                <w:b/>
              </w:rPr>
              <w:t xml:space="preserve">  </w:t>
            </w:r>
            <w:r w:rsidR="00173315">
              <w:rPr>
                <w:rFonts w:ascii="Times New Roman" w:hAnsi="Times New Roman"/>
                <w:b/>
              </w:rPr>
              <w:t>14.375.119,90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173315" w:rsidP="009A379E">
            <w:pPr>
              <w:spacing w:after="0"/>
              <w:jc w:val="center"/>
              <w:rPr>
                <w:rFonts w:ascii="Times New Roman" w:hAnsi="Times New Roman"/>
                <w:b/>
              </w:rPr>
            </w:pPr>
            <w:r>
              <w:rPr>
                <w:rFonts w:ascii="Times New Roman" w:hAnsi="Times New Roman"/>
                <w:b/>
              </w:rPr>
              <w:t>97,75</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173315" w:rsidP="009A379E">
            <w:pPr>
              <w:spacing w:after="0"/>
              <w:jc w:val="right"/>
              <w:rPr>
                <w:rFonts w:ascii="Times New Roman" w:hAnsi="Times New Roman"/>
                <w:b/>
              </w:rPr>
            </w:pPr>
            <w:r>
              <w:rPr>
                <w:rFonts w:ascii="Times New Roman" w:hAnsi="Times New Roman"/>
                <w:b/>
              </w:rPr>
              <w:t>100,00</w:t>
            </w:r>
          </w:p>
        </w:tc>
      </w:tr>
      <w:tr w:rsidR="002C0064" w:rsidRPr="00286A25" w:rsidTr="006542BA">
        <w:tc>
          <w:tcPr>
            <w:tcW w:w="709" w:type="dxa"/>
            <w:tcBorders>
              <w:top w:val="single" w:sz="6" w:space="0" w:color="auto"/>
              <w:left w:val="single" w:sz="6" w:space="0" w:color="auto"/>
              <w:bottom w:val="single" w:sz="6" w:space="0" w:color="auto"/>
              <w:right w:val="single" w:sz="6" w:space="0" w:color="auto"/>
            </w:tcBorders>
          </w:tcPr>
          <w:p w:rsidR="002C0064" w:rsidRDefault="00460661" w:rsidP="009A379E">
            <w:pPr>
              <w:spacing w:after="0"/>
              <w:rPr>
                <w:rFonts w:ascii="Times New Roman" w:hAnsi="Times New Roman"/>
                <w:b/>
              </w:rPr>
            </w:pPr>
            <w:r>
              <w:rPr>
                <w:rFonts w:ascii="Times New Roman" w:hAnsi="Times New Roman"/>
                <w:b/>
              </w:rPr>
              <w:t>I.</w:t>
            </w:r>
          </w:p>
        </w:tc>
        <w:tc>
          <w:tcPr>
            <w:tcW w:w="3544" w:type="dxa"/>
            <w:tcBorders>
              <w:top w:val="single" w:sz="6" w:space="0" w:color="auto"/>
              <w:left w:val="single" w:sz="6" w:space="0" w:color="auto"/>
              <w:bottom w:val="single" w:sz="6" w:space="0" w:color="auto"/>
              <w:right w:val="single" w:sz="6" w:space="0" w:color="auto"/>
            </w:tcBorders>
          </w:tcPr>
          <w:p w:rsidR="002C0064" w:rsidRPr="00286A25" w:rsidRDefault="002C0064" w:rsidP="009A379E">
            <w:pPr>
              <w:spacing w:after="0"/>
              <w:rPr>
                <w:rFonts w:ascii="Times New Roman" w:hAnsi="Times New Roman"/>
                <w:b/>
              </w:rPr>
            </w:pPr>
            <w:r>
              <w:rPr>
                <w:rFonts w:ascii="Times New Roman" w:hAnsi="Times New Roman"/>
                <w:b/>
              </w:rPr>
              <w:t>Dochody bieżące</w:t>
            </w:r>
          </w:p>
        </w:tc>
        <w:tc>
          <w:tcPr>
            <w:tcW w:w="1559" w:type="dxa"/>
            <w:tcBorders>
              <w:top w:val="single" w:sz="6" w:space="0" w:color="auto"/>
              <w:left w:val="single" w:sz="6" w:space="0" w:color="auto"/>
              <w:bottom w:val="single" w:sz="6" w:space="0" w:color="auto"/>
              <w:right w:val="single" w:sz="6" w:space="0" w:color="auto"/>
            </w:tcBorders>
          </w:tcPr>
          <w:p w:rsidR="002C0064" w:rsidRDefault="002C0064" w:rsidP="009A379E">
            <w:pPr>
              <w:spacing w:after="0"/>
              <w:jc w:val="right"/>
              <w:rPr>
                <w:rFonts w:ascii="Times New Roman" w:hAnsi="Times New Roman"/>
                <w:b/>
              </w:rPr>
            </w:pPr>
            <w:r>
              <w:rPr>
                <w:rFonts w:ascii="Times New Roman" w:hAnsi="Times New Roman"/>
                <w:b/>
              </w:rPr>
              <w:t>14.351.385,50</w:t>
            </w:r>
          </w:p>
        </w:tc>
        <w:tc>
          <w:tcPr>
            <w:tcW w:w="1559" w:type="dxa"/>
            <w:tcBorders>
              <w:top w:val="single" w:sz="6" w:space="0" w:color="auto"/>
              <w:left w:val="single" w:sz="6" w:space="0" w:color="auto"/>
              <w:bottom w:val="single" w:sz="6" w:space="0" w:color="auto"/>
              <w:right w:val="single" w:sz="6" w:space="0" w:color="auto"/>
            </w:tcBorders>
          </w:tcPr>
          <w:p w:rsidR="002C0064" w:rsidRDefault="002C0064" w:rsidP="009A379E">
            <w:pPr>
              <w:spacing w:after="0"/>
              <w:jc w:val="right"/>
              <w:rPr>
                <w:rFonts w:ascii="Times New Roman" w:hAnsi="Times New Roman"/>
                <w:b/>
              </w:rPr>
            </w:pPr>
            <w:r>
              <w:rPr>
                <w:rFonts w:ascii="Times New Roman" w:hAnsi="Times New Roman"/>
                <w:b/>
              </w:rPr>
              <w:t>14.219.955,32</w:t>
            </w:r>
          </w:p>
        </w:tc>
        <w:tc>
          <w:tcPr>
            <w:tcW w:w="851" w:type="dxa"/>
            <w:tcBorders>
              <w:top w:val="single" w:sz="6" w:space="0" w:color="auto"/>
              <w:left w:val="single" w:sz="6" w:space="0" w:color="auto"/>
              <w:bottom w:val="single" w:sz="6" w:space="0" w:color="auto"/>
              <w:right w:val="single" w:sz="6" w:space="0" w:color="auto"/>
            </w:tcBorders>
          </w:tcPr>
          <w:p w:rsidR="002C0064" w:rsidRDefault="002C0064" w:rsidP="009A379E">
            <w:pPr>
              <w:spacing w:after="0"/>
              <w:jc w:val="right"/>
              <w:rPr>
                <w:rFonts w:ascii="Times New Roman" w:hAnsi="Times New Roman"/>
                <w:b/>
              </w:rPr>
            </w:pPr>
            <w:r>
              <w:rPr>
                <w:rFonts w:ascii="Times New Roman" w:hAnsi="Times New Roman"/>
                <w:b/>
              </w:rPr>
              <w:t>99,08</w:t>
            </w:r>
          </w:p>
        </w:tc>
        <w:tc>
          <w:tcPr>
            <w:tcW w:w="850" w:type="dxa"/>
            <w:tcBorders>
              <w:top w:val="single" w:sz="6" w:space="0" w:color="auto"/>
              <w:left w:val="single" w:sz="6" w:space="0" w:color="auto"/>
              <w:bottom w:val="single" w:sz="6" w:space="0" w:color="auto"/>
              <w:right w:val="single" w:sz="6" w:space="0" w:color="auto"/>
            </w:tcBorders>
          </w:tcPr>
          <w:p w:rsidR="002C0064" w:rsidRDefault="002C0064" w:rsidP="009A379E">
            <w:pPr>
              <w:spacing w:after="0"/>
              <w:jc w:val="right"/>
              <w:rPr>
                <w:rFonts w:ascii="Times New Roman" w:hAnsi="Times New Roman"/>
                <w:b/>
              </w:rPr>
            </w:pPr>
            <w:r>
              <w:rPr>
                <w:rFonts w:ascii="Times New Roman" w:hAnsi="Times New Roman"/>
                <w:b/>
              </w:rPr>
              <w:t>98,92</w:t>
            </w:r>
          </w:p>
        </w:tc>
      </w:tr>
      <w:tr w:rsidR="00460661" w:rsidRPr="00286A25" w:rsidTr="006542BA">
        <w:tc>
          <w:tcPr>
            <w:tcW w:w="709" w:type="dxa"/>
            <w:tcBorders>
              <w:top w:val="single" w:sz="6" w:space="0" w:color="auto"/>
              <w:left w:val="single" w:sz="6" w:space="0" w:color="auto"/>
              <w:bottom w:val="single" w:sz="6" w:space="0" w:color="auto"/>
              <w:right w:val="single" w:sz="6" w:space="0" w:color="auto"/>
            </w:tcBorders>
          </w:tcPr>
          <w:p w:rsidR="00460661" w:rsidRDefault="00460661" w:rsidP="009A379E">
            <w:pPr>
              <w:spacing w:after="0"/>
              <w:rPr>
                <w:rFonts w:ascii="Times New Roman" w:hAnsi="Times New Roman"/>
                <w:b/>
              </w:rPr>
            </w:pPr>
            <w:r>
              <w:rPr>
                <w:rFonts w:ascii="Times New Roman" w:hAnsi="Times New Roman"/>
                <w:b/>
              </w:rPr>
              <w:t>I.1</w:t>
            </w:r>
          </w:p>
        </w:tc>
        <w:tc>
          <w:tcPr>
            <w:tcW w:w="3544" w:type="dxa"/>
            <w:tcBorders>
              <w:top w:val="single" w:sz="6" w:space="0" w:color="auto"/>
              <w:left w:val="single" w:sz="6" w:space="0" w:color="auto"/>
              <w:bottom w:val="single" w:sz="6" w:space="0" w:color="auto"/>
              <w:right w:val="single" w:sz="6" w:space="0" w:color="auto"/>
            </w:tcBorders>
          </w:tcPr>
          <w:p w:rsidR="00460661" w:rsidRPr="00286A25" w:rsidRDefault="00460661" w:rsidP="00460661">
            <w:pPr>
              <w:spacing w:after="0"/>
              <w:rPr>
                <w:rFonts w:ascii="Times New Roman" w:hAnsi="Times New Roman"/>
                <w:b/>
              </w:rPr>
            </w:pPr>
            <w:r>
              <w:rPr>
                <w:rFonts w:ascii="Times New Roman" w:hAnsi="Times New Roman"/>
                <w:b/>
              </w:rPr>
              <w:t>Dochody własne  z  tego:</w:t>
            </w:r>
          </w:p>
        </w:tc>
        <w:tc>
          <w:tcPr>
            <w:tcW w:w="1559" w:type="dxa"/>
            <w:tcBorders>
              <w:top w:val="single" w:sz="6" w:space="0" w:color="auto"/>
              <w:left w:val="single" w:sz="6" w:space="0" w:color="auto"/>
              <w:bottom w:val="single" w:sz="6" w:space="0" w:color="auto"/>
              <w:right w:val="single" w:sz="6" w:space="0" w:color="auto"/>
            </w:tcBorders>
          </w:tcPr>
          <w:p w:rsidR="00460661" w:rsidRDefault="00460661" w:rsidP="009A379E">
            <w:pPr>
              <w:spacing w:after="0"/>
              <w:jc w:val="right"/>
              <w:rPr>
                <w:rFonts w:ascii="Times New Roman" w:hAnsi="Times New Roman"/>
                <w:b/>
              </w:rPr>
            </w:pPr>
            <w:r>
              <w:rPr>
                <w:rFonts w:ascii="Times New Roman" w:hAnsi="Times New Roman"/>
                <w:b/>
              </w:rPr>
              <w:t>2.825.522,94</w:t>
            </w:r>
          </w:p>
        </w:tc>
        <w:tc>
          <w:tcPr>
            <w:tcW w:w="1559" w:type="dxa"/>
            <w:tcBorders>
              <w:top w:val="single" w:sz="6" w:space="0" w:color="auto"/>
              <w:left w:val="single" w:sz="6" w:space="0" w:color="auto"/>
              <w:bottom w:val="single" w:sz="6" w:space="0" w:color="auto"/>
              <w:right w:val="single" w:sz="6" w:space="0" w:color="auto"/>
            </w:tcBorders>
          </w:tcPr>
          <w:p w:rsidR="00460661" w:rsidRDefault="00460661" w:rsidP="009A379E">
            <w:pPr>
              <w:spacing w:after="0"/>
              <w:jc w:val="right"/>
              <w:rPr>
                <w:rFonts w:ascii="Times New Roman" w:hAnsi="Times New Roman"/>
                <w:b/>
              </w:rPr>
            </w:pPr>
            <w:r>
              <w:rPr>
                <w:rFonts w:ascii="Times New Roman" w:hAnsi="Times New Roman"/>
                <w:b/>
              </w:rPr>
              <w:t>2.720.536,36</w:t>
            </w:r>
          </w:p>
        </w:tc>
        <w:tc>
          <w:tcPr>
            <w:tcW w:w="851" w:type="dxa"/>
            <w:tcBorders>
              <w:top w:val="single" w:sz="6" w:space="0" w:color="auto"/>
              <w:left w:val="single" w:sz="6" w:space="0" w:color="auto"/>
              <w:bottom w:val="single" w:sz="6" w:space="0" w:color="auto"/>
              <w:right w:val="single" w:sz="6" w:space="0" w:color="auto"/>
            </w:tcBorders>
          </w:tcPr>
          <w:p w:rsidR="00460661" w:rsidRDefault="00460661" w:rsidP="009A379E">
            <w:pPr>
              <w:spacing w:after="0"/>
              <w:jc w:val="right"/>
              <w:rPr>
                <w:rFonts w:ascii="Times New Roman" w:hAnsi="Times New Roman"/>
                <w:b/>
              </w:rPr>
            </w:pPr>
            <w:r>
              <w:rPr>
                <w:rFonts w:ascii="Times New Roman" w:hAnsi="Times New Roman"/>
                <w:b/>
              </w:rPr>
              <w:t>96,28</w:t>
            </w:r>
          </w:p>
        </w:tc>
        <w:tc>
          <w:tcPr>
            <w:tcW w:w="850" w:type="dxa"/>
            <w:tcBorders>
              <w:top w:val="single" w:sz="6" w:space="0" w:color="auto"/>
              <w:left w:val="single" w:sz="6" w:space="0" w:color="auto"/>
              <w:bottom w:val="single" w:sz="6" w:space="0" w:color="auto"/>
              <w:right w:val="single" w:sz="6" w:space="0" w:color="auto"/>
            </w:tcBorders>
          </w:tcPr>
          <w:p w:rsidR="00460661" w:rsidRDefault="00460661" w:rsidP="009A379E">
            <w:pPr>
              <w:spacing w:after="0"/>
              <w:jc w:val="right"/>
              <w:rPr>
                <w:rFonts w:ascii="Times New Roman" w:hAnsi="Times New Roman"/>
                <w:b/>
              </w:rPr>
            </w:pPr>
            <w:r>
              <w:rPr>
                <w:rFonts w:ascii="Times New Roman" w:hAnsi="Times New Roman"/>
                <w:b/>
              </w:rPr>
              <w:t>18,93</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173315" w:rsidP="009A379E">
            <w:pPr>
              <w:spacing w:after="0"/>
              <w:rPr>
                <w:rFonts w:ascii="Times New Roman" w:hAnsi="Times New Roman"/>
                <w:b/>
              </w:rPr>
            </w:pPr>
            <w:r>
              <w:rPr>
                <w:rFonts w:ascii="Times New Roman" w:hAnsi="Times New Roman"/>
                <w:b/>
              </w:rPr>
              <w:t>I</w:t>
            </w:r>
            <w:r w:rsidR="006542BA">
              <w:rPr>
                <w:rFonts w:ascii="Times New Roman" w:hAnsi="Times New Roman"/>
                <w:b/>
              </w:rPr>
              <w:t>.1</w:t>
            </w:r>
            <w:r w:rsidR="002C0064">
              <w:rPr>
                <w:rFonts w:ascii="Times New Roman" w:hAnsi="Times New Roman"/>
                <w:b/>
              </w:rPr>
              <w:t>.1</w:t>
            </w: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460661">
            <w:pPr>
              <w:spacing w:after="0"/>
              <w:rPr>
                <w:rFonts w:ascii="Times New Roman" w:hAnsi="Times New Roman"/>
                <w:b/>
              </w:rPr>
            </w:pPr>
            <w:r w:rsidRPr="00286A25">
              <w:rPr>
                <w:rFonts w:ascii="Times New Roman" w:hAnsi="Times New Roman"/>
                <w:b/>
              </w:rPr>
              <w:t>Dochody</w:t>
            </w:r>
            <w:r w:rsidR="00460661">
              <w:rPr>
                <w:rFonts w:ascii="Times New Roman" w:hAnsi="Times New Roman"/>
                <w:b/>
              </w:rPr>
              <w:t xml:space="preserve"> z podatków i opłat</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6A793E" w:rsidP="009A379E">
            <w:pPr>
              <w:spacing w:after="0"/>
              <w:jc w:val="right"/>
              <w:rPr>
                <w:rFonts w:ascii="Times New Roman" w:hAnsi="Times New Roman"/>
                <w:b/>
              </w:rPr>
            </w:pPr>
            <w:r>
              <w:rPr>
                <w:rFonts w:ascii="Times New Roman" w:hAnsi="Times New Roman"/>
                <w:b/>
              </w:rPr>
              <w:t>2.076.975,00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6A793E" w:rsidP="009A379E">
            <w:pPr>
              <w:spacing w:after="0"/>
              <w:jc w:val="right"/>
              <w:rPr>
                <w:rFonts w:ascii="Times New Roman" w:hAnsi="Times New Roman"/>
                <w:b/>
              </w:rPr>
            </w:pPr>
            <w:r>
              <w:rPr>
                <w:rFonts w:ascii="Times New Roman" w:hAnsi="Times New Roman"/>
                <w:b/>
              </w:rPr>
              <w:t>1.976.461,82</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6A793E" w:rsidP="009A379E">
            <w:pPr>
              <w:spacing w:after="0"/>
              <w:jc w:val="right"/>
              <w:rPr>
                <w:rFonts w:ascii="Times New Roman" w:hAnsi="Times New Roman"/>
                <w:b/>
              </w:rPr>
            </w:pPr>
            <w:r>
              <w:rPr>
                <w:rFonts w:ascii="Times New Roman" w:hAnsi="Times New Roman"/>
                <w:b/>
              </w:rPr>
              <w:t>95,16</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6A793E" w:rsidP="009A379E">
            <w:pPr>
              <w:spacing w:after="0"/>
              <w:jc w:val="right"/>
              <w:rPr>
                <w:rFonts w:ascii="Times New Roman" w:hAnsi="Times New Roman"/>
                <w:b/>
              </w:rPr>
            </w:pPr>
            <w:r>
              <w:rPr>
                <w:rFonts w:ascii="Times New Roman" w:hAnsi="Times New Roman"/>
                <w:b/>
              </w:rPr>
              <w:t>13,75</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w:t>
            </w: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Podatek dochodowy od osób prawnych</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3.061,71</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102,06</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0,02</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Podatek doch. od osób fizycznych</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876.975,00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886.709,00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101,11</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6,17</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 xml:space="preserve">Podatek od nieruchomości </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415.000,00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336.937,71</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81,19</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2,34</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Podatek  rolny</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331.300,00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304.249,04</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91,83</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2,12</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Podatek  leśny</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54.000,00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46.783,62</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86,64</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0,33</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Podatek od środków transportowych</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66.000,00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66.093,90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100,14</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0,46</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Wpływy z karty podatkowej</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3.171,64</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105,72</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0,02</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Wpływy z opłaty eksploatacyjnej</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Opłata  skarbowa</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6.680,75</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66,81</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0,05</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 xml:space="preserve">Wpływy z opłaty targowej </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right"/>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right"/>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right"/>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jc w:val="right"/>
              <w:rPr>
                <w:rFonts w:ascii="Times New Roman" w:hAnsi="Times New Roman"/>
              </w:rPr>
            </w:pP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Podatek od czynności cywilnoprawnych</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40.000,00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52.074,10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130,19</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0,36</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Wpływy z opłat za zezwolenia na sprzedaż alkoholu</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70.000,00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65.633,97</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93,76</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0,46</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rPr>
                <w:rFonts w:ascii="Times New Roman" w:hAnsi="Times New Roman"/>
              </w:rPr>
            </w:pPr>
            <w:r>
              <w:rPr>
                <w:rFonts w:ascii="Times New Roman" w:hAnsi="Times New Roman"/>
              </w:rPr>
              <w:t>Z opłaty targowej</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15.000,00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9.594,00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63,96</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0,07</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Pr>
                <w:rFonts w:ascii="Times New Roman" w:hAnsi="Times New Roman"/>
              </w:rPr>
              <w:t>Od spadków i darowizn</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10.000,00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20.516,00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205,16</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9B21D2" w:rsidP="009A379E">
            <w:pPr>
              <w:spacing w:after="0"/>
              <w:jc w:val="right"/>
              <w:rPr>
                <w:rFonts w:ascii="Times New Roman" w:hAnsi="Times New Roman"/>
              </w:rPr>
            </w:pPr>
            <w:r>
              <w:rPr>
                <w:rFonts w:ascii="Times New Roman" w:hAnsi="Times New Roman"/>
              </w:rPr>
              <w:t>0,14</w:t>
            </w:r>
          </w:p>
        </w:tc>
      </w:tr>
      <w:tr w:rsidR="007A0358" w:rsidRPr="00286A25" w:rsidTr="006542BA">
        <w:trPr>
          <w:trHeight w:val="331"/>
        </w:trPr>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2D1FDA">
            <w:pPr>
              <w:spacing w:after="0"/>
              <w:rPr>
                <w:rFonts w:ascii="Times New Roman" w:hAnsi="Times New Roman"/>
              </w:rPr>
            </w:pPr>
            <w:r w:rsidRPr="00286A25">
              <w:rPr>
                <w:rFonts w:ascii="Times New Roman" w:hAnsi="Times New Roman"/>
              </w:rPr>
              <w:t xml:space="preserve">Pozostałe </w:t>
            </w:r>
            <w:r w:rsidR="002D1FDA">
              <w:rPr>
                <w:rFonts w:ascii="Times New Roman" w:hAnsi="Times New Roman"/>
              </w:rPr>
              <w:t>podatki i opłaty</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2D1FDA" w:rsidP="009A379E">
            <w:pPr>
              <w:spacing w:after="0"/>
              <w:jc w:val="right"/>
              <w:rPr>
                <w:rFonts w:ascii="Times New Roman" w:hAnsi="Times New Roman"/>
              </w:rPr>
            </w:pPr>
            <w:r>
              <w:rPr>
                <w:rFonts w:ascii="Times New Roman" w:hAnsi="Times New Roman"/>
              </w:rPr>
              <w:t>181.700,00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2D1FDA" w:rsidP="009A379E">
            <w:pPr>
              <w:spacing w:after="0"/>
              <w:jc w:val="right"/>
              <w:rPr>
                <w:rFonts w:ascii="Times New Roman" w:hAnsi="Times New Roman"/>
              </w:rPr>
            </w:pPr>
            <w:r>
              <w:rPr>
                <w:rFonts w:ascii="Times New Roman" w:hAnsi="Times New Roman"/>
              </w:rPr>
              <w:t>174.956,38</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2D1FDA" w:rsidP="009A379E">
            <w:pPr>
              <w:spacing w:after="0"/>
              <w:jc w:val="right"/>
              <w:rPr>
                <w:rFonts w:ascii="Times New Roman" w:hAnsi="Times New Roman"/>
              </w:rPr>
            </w:pPr>
            <w:r>
              <w:rPr>
                <w:rFonts w:ascii="Times New Roman" w:hAnsi="Times New Roman"/>
              </w:rPr>
              <w:t>96,29</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2D1FDA" w:rsidP="009A379E">
            <w:pPr>
              <w:spacing w:after="0"/>
              <w:jc w:val="right"/>
              <w:rPr>
                <w:rFonts w:ascii="Times New Roman" w:hAnsi="Times New Roman"/>
              </w:rPr>
            </w:pPr>
            <w:r>
              <w:rPr>
                <w:rFonts w:ascii="Times New Roman" w:hAnsi="Times New Roman"/>
              </w:rPr>
              <w:t>1,22</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173315" w:rsidP="009A379E">
            <w:pPr>
              <w:spacing w:after="0"/>
              <w:rPr>
                <w:rFonts w:ascii="Times New Roman" w:hAnsi="Times New Roman"/>
                <w:b/>
              </w:rPr>
            </w:pPr>
            <w:r>
              <w:rPr>
                <w:rFonts w:ascii="Times New Roman" w:hAnsi="Times New Roman"/>
                <w:b/>
              </w:rPr>
              <w:t>I.</w:t>
            </w:r>
            <w:r w:rsidR="002C0064">
              <w:rPr>
                <w:rFonts w:ascii="Times New Roman" w:hAnsi="Times New Roman"/>
                <w:b/>
              </w:rPr>
              <w:t>1.</w:t>
            </w:r>
            <w:r>
              <w:rPr>
                <w:rFonts w:ascii="Times New Roman" w:hAnsi="Times New Roman"/>
                <w:b/>
              </w:rPr>
              <w:t>2</w:t>
            </w:r>
          </w:p>
        </w:tc>
        <w:tc>
          <w:tcPr>
            <w:tcW w:w="3544" w:type="dxa"/>
            <w:tcBorders>
              <w:top w:val="single" w:sz="6" w:space="0" w:color="auto"/>
              <w:left w:val="single" w:sz="6" w:space="0" w:color="auto"/>
              <w:bottom w:val="single" w:sz="6" w:space="0" w:color="auto"/>
              <w:right w:val="single" w:sz="6" w:space="0" w:color="auto"/>
            </w:tcBorders>
          </w:tcPr>
          <w:p w:rsidR="007A0358" w:rsidRPr="00173315" w:rsidRDefault="00173315" w:rsidP="00173315">
            <w:pPr>
              <w:spacing w:after="0"/>
              <w:ind w:firstLine="126"/>
              <w:rPr>
                <w:rFonts w:ascii="Times New Roman" w:hAnsi="Times New Roman"/>
                <w:b/>
              </w:rPr>
            </w:pPr>
            <w:r w:rsidRPr="00173315">
              <w:rPr>
                <w:rFonts w:ascii="Times New Roman" w:hAnsi="Times New Roman"/>
                <w:b/>
              </w:rPr>
              <w:t xml:space="preserve">Dochody z  mienia </w:t>
            </w:r>
          </w:p>
        </w:tc>
        <w:tc>
          <w:tcPr>
            <w:tcW w:w="1559" w:type="dxa"/>
            <w:tcBorders>
              <w:top w:val="single" w:sz="6" w:space="0" w:color="auto"/>
              <w:left w:val="single" w:sz="6" w:space="0" w:color="auto"/>
              <w:bottom w:val="single" w:sz="6" w:space="0" w:color="auto"/>
              <w:right w:val="single" w:sz="6" w:space="0" w:color="auto"/>
            </w:tcBorders>
          </w:tcPr>
          <w:p w:rsidR="007A0358" w:rsidRPr="00173315" w:rsidRDefault="00173315" w:rsidP="009A379E">
            <w:pPr>
              <w:spacing w:after="0"/>
              <w:jc w:val="right"/>
              <w:rPr>
                <w:rFonts w:ascii="Times New Roman" w:hAnsi="Times New Roman"/>
                <w:b/>
              </w:rPr>
            </w:pPr>
            <w:r w:rsidRPr="00173315">
              <w:rPr>
                <w:rFonts w:ascii="Times New Roman" w:hAnsi="Times New Roman"/>
                <w:b/>
              </w:rPr>
              <w:t>151.200,00</w:t>
            </w:r>
          </w:p>
        </w:tc>
        <w:tc>
          <w:tcPr>
            <w:tcW w:w="1559" w:type="dxa"/>
            <w:tcBorders>
              <w:top w:val="single" w:sz="6" w:space="0" w:color="auto"/>
              <w:left w:val="single" w:sz="6" w:space="0" w:color="auto"/>
              <w:bottom w:val="single" w:sz="6" w:space="0" w:color="auto"/>
              <w:right w:val="single" w:sz="6" w:space="0" w:color="auto"/>
            </w:tcBorders>
          </w:tcPr>
          <w:p w:rsidR="007A0358" w:rsidRPr="00173315" w:rsidRDefault="00173315" w:rsidP="009A379E">
            <w:pPr>
              <w:spacing w:after="0"/>
              <w:jc w:val="right"/>
              <w:rPr>
                <w:rFonts w:ascii="Times New Roman" w:hAnsi="Times New Roman"/>
                <w:b/>
              </w:rPr>
            </w:pPr>
            <w:r w:rsidRPr="00173315">
              <w:rPr>
                <w:rFonts w:ascii="Times New Roman" w:hAnsi="Times New Roman"/>
                <w:b/>
              </w:rPr>
              <w:t>133.041,57</w:t>
            </w:r>
          </w:p>
        </w:tc>
        <w:tc>
          <w:tcPr>
            <w:tcW w:w="851" w:type="dxa"/>
            <w:tcBorders>
              <w:top w:val="single" w:sz="6" w:space="0" w:color="auto"/>
              <w:left w:val="single" w:sz="6" w:space="0" w:color="auto"/>
              <w:bottom w:val="single" w:sz="6" w:space="0" w:color="auto"/>
              <w:right w:val="single" w:sz="6" w:space="0" w:color="auto"/>
            </w:tcBorders>
          </w:tcPr>
          <w:p w:rsidR="007A0358" w:rsidRPr="00173315" w:rsidRDefault="00173315" w:rsidP="009A379E">
            <w:pPr>
              <w:tabs>
                <w:tab w:val="center" w:pos="355"/>
                <w:tab w:val="right" w:pos="710"/>
              </w:tabs>
              <w:spacing w:after="0"/>
              <w:jc w:val="right"/>
              <w:rPr>
                <w:rFonts w:ascii="Times New Roman" w:hAnsi="Times New Roman"/>
                <w:b/>
              </w:rPr>
            </w:pPr>
            <w:r w:rsidRPr="00173315">
              <w:rPr>
                <w:rFonts w:ascii="Times New Roman" w:hAnsi="Times New Roman"/>
                <w:b/>
              </w:rPr>
              <w:t>87,99</w:t>
            </w:r>
          </w:p>
        </w:tc>
        <w:tc>
          <w:tcPr>
            <w:tcW w:w="850" w:type="dxa"/>
            <w:tcBorders>
              <w:top w:val="single" w:sz="6" w:space="0" w:color="auto"/>
              <w:left w:val="single" w:sz="6" w:space="0" w:color="auto"/>
              <w:bottom w:val="single" w:sz="6" w:space="0" w:color="auto"/>
              <w:right w:val="single" w:sz="6" w:space="0" w:color="auto"/>
            </w:tcBorders>
          </w:tcPr>
          <w:p w:rsidR="007A0358" w:rsidRPr="00173315" w:rsidRDefault="00173315" w:rsidP="009A379E">
            <w:pPr>
              <w:spacing w:after="0"/>
              <w:jc w:val="right"/>
              <w:rPr>
                <w:rFonts w:ascii="Times New Roman" w:hAnsi="Times New Roman"/>
                <w:b/>
              </w:rPr>
            </w:pPr>
            <w:r w:rsidRPr="00173315">
              <w:rPr>
                <w:rFonts w:ascii="Times New Roman" w:hAnsi="Times New Roman"/>
                <w:b/>
              </w:rPr>
              <w:t>0,93</w:t>
            </w:r>
          </w:p>
        </w:tc>
      </w:tr>
      <w:tr w:rsidR="00755362" w:rsidRPr="00286A25" w:rsidTr="006542BA">
        <w:tc>
          <w:tcPr>
            <w:tcW w:w="70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55362" w:rsidRPr="00755362" w:rsidRDefault="00755362" w:rsidP="00755362">
            <w:pPr>
              <w:spacing w:after="0"/>
              <w:rPr>
                <w:rFonts w:ascii="Times New Roman" w:hAnsi="Times New Roman"/>
              </w:rPr>
            </w:pPr>
            <w:r>
              <w:rPr>
                <w:rFonts w:ascii="Times New Roman" w:hAnsi="Times New Roman"/>
              </w:rPr>
              <w:t>wpływy z opłat na trwały zarząd, użytkowanie</w:t>
            </w:r>
          </w:p>
        </w:tc>
        <w:tc>
          <w:tcPr>
            <w:tcW w:w="155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1.500,00</w:t>
            </w:r>
          </w:p>
        </w:tc>
        <w:tc>
          <w:tcPr>
            <w:tcW w:w="155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627,96</w:t>
            </w:r>
          </w:p>
        </w:tc>
        <w:tc>
          <w:tcPr>
            <w:tcW w:w="851"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41,86</w:t>
            </w:r>
          </w:p>
        </w:tc>
        <w:tc>
          <w:tcPr>
            <w:tcW w:w="850"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0</w:t>
            </w:r>
          </w:p>
        </w:tc>
      </w:tr>
      <w:tr w:rsidR="00755362" w:rsidRPr="00286A25" w:rsidTr="006542BA">
        <w:tc>
          <w:tcPr>
            <w:tcW w:w="70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rPr>
                <w:rFonts w:ascii="Times New Roman" w:hAnsi="Times New Roman"/>
              </w:rPr>
            </w:pPr>
            <w:r>
              <w:rPr>
                <w:rFonts w:ascii="Times New Roman" w:hAnsi="Times New Roman"/>
              </w:rPr>
              <w:t>dochody z najmu i dzierżawy składników majątkowych /czynsze/</w:t>
            </w:r>
          </w:p>
        </w:tc>
        <w:tc>
          <w:tcPr>
            <w:tcW w:w="155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118.000,00</w:t>
            </w:r>
          </w:p>
        </w:tc>
        <w:tc>
          <w:tcPr>
            <w:tcW w:w="155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105.546,37</w:t>
            </w:r>
          </w:p>
        </w:tc>
        <w:tc>
          <w:tcPr>
            <w:tcW w:w="851"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89,45</w:t>
            </w:r>
          </w:p>
        </w:tc>
        <w:tc>
          <w:tcPr>
            <w:tcW w:w="850"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jc w:val="right"/>
              <w:rPr>
                <w:rFonts w:ascii="Times New Roman" w:hAnsi="Times New Roman"/>
              </w:rPr>
            </w:pPr>
            <w:r>
              <w:rPr>
                <w:rFonts w:ascii="Times New Roman" w:hAnsi="Times New Roman"/>
              </w:rPr>
              <w:t>0,73</w:t>
            </w:r>
          </w:p>
        </w:tc>
      </w:tr>
      <w:tr w:rsidR="00755362" w:rsidRPr="00286A25" w:rsidTr="006542BA">
        <w:tc>
          <w:tcPr>
            <w:tcW w:w="709" w:type="dxa"/>
            <w:tcBorders>
              <w:top w:val="single" w:sz="6" w:space="0" w:color="auto"/>
              <w:left w:val="single" w:sz="6" w:space="0" w:color="auto"/>
              <w:bottom w:val="single" w:sz="6" w:space="0" w:color="auto"/>
              <w:right w:val="single" w:sz="6" w:space="0" w:color="auto"/>
            </w:tcBorders>
          </w:tcPr>
          <w:p w:rsidR="00755362" w:rsidRPr="00755362" w:rsidRDefault="00755362"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55362" w:rsidRPr="00755362" w:rsidRDefault="00CB3D02" w:rsidP="009A379E">
            <w:pPr>
              <w:spacing w:after="0"/>
              <w:rPr>
                <w:rFonts w:ascii="Times New Roman" w:hAnsi="Times New Roman"/>
              </w:rPr>
            </w:pPr>
            <w:r>
              <w:rPr>
                <w:rFonts w:ascii="Times New Roman" w:hAnsi="Times New Roman"/>
              </w:rPr>
              <w:t>Pozostałe odsetki</w:t>
            </w:r>
          </w:p>
        </w:tc>
        <w:tc>
          <w:tcPr>
            <w:tcW w:w="1559" w:type="dxa"/>
            <w:tcBorders>
              <w:top w:val="single" w:sz="6" w:space="0" w:color="auto"/>
              <w:left w:val="single" w:sz="6" w:space="0" w:color="auto"/>
              <w:bottom w:val="single" w:sz="6" w:space="0" w:color="auto"/>
              <w:right w:val="single" w:sz="6" w:space="0" w:color="auto"/>
            </w:tcBorders>
          </w:tcPr>
          <w:p w:rsidR="00755362" w:rsidRPr="00755362" w:rsidRDefault="00CB3D02" w:rsidP="009A379E">
            <w:pPr>
              <w:spacing w:after="0"/>
              <w:jc w:val="right"/>
              <w:rPr>
                <w:rFonts w:ascii="Times New Roman" w:hAnsi="Times New Roman"/>
              </w:rPr>
            </w:pPr>
            <w:r>
              <w:rPr>
                <w:rFonts w:ascii="Times New Roman" w:hAnsi="Times New Roman"/>
              </w:rPr>
              <w:t>31.700,00</w:t>
            </w:r>
          </w:p>
        </w:tc>
        <w:tc>
          <w:tcPr>
            <w:tcW w:w="1559" w:type="dxa"/>
            <w:tcBorders>
              <w:top w:val="single" w:sz="6" w:space="0" w:color="auto"/>
              <w:left w:val="single" w:sz="6" w:space="0" w:color="auto"/>
              <w:bottom w:val="single" w:sz="6" w:space="0" w:color="auto"/>
              <w:right w:val="single" w:sz="6" w:space="0" w:color="auto"/>
            </w:tcBorders>
          </w:tcPr>
          <w:p w:rsidR="00755362" w:rsidRPr="00755362" w:rsidRDefault="00CB3D02" w:rsidP="009A379E">
            <w:pPr>
              <w:spacing w:after="0"/>
              <w:jc w:val="right"/>
              <w:rPr>
                <w:rFonts w:ascii="Times New Roman" w:hAnsi="Times New Roman"/>
              </w:rPr>
            </w:pPr>
            <w:r>
              <w:rPr>
                <w:rFonts w:ascii="Times New Roman" w:hAnsi="Times New Roman"/>
              </w:rPr>
              <w:t>26.867,24</w:t>
            </w:r>
          </w:p>
        </w:tc>
        <w:tc>
          <w:tcPr>
            <w:tcW w:w="851" w:type="dxa"/>
            <w:tcBorders>
              <w:top w:val="single" w:sz="6" w:space="0" w:color="auto"/>
              <w:left w:val="single" w:sz="6" w:space="0" w:color="auto"/>
              <w:bottom w:val="single" w:sz="6" w:space="0" w:color="auto"/>
              <w:right w:val="single" w:sz="6" w:space="0" w:color="auto"/>
            </w:tcBorders>
          </w:tcPr>
          <w:p w:rsidR="00755362" w:rsidRPr="00755362" w:rsidRDefault="00CB3D02" w:rsidP="009A379E">
            <w:pPr>
              <w:spacing w:after="0"/>
              <w:jc w:val="right"/>
              <w:rPr>
                <w:rFonts w:ascii="Times New Roman" w:hAnsi="Times New Roman"/>
              </w:rPr>
            </w:pPr>
            <w:r>
              <w:rPr>
                <w:rFonts w:ascii="Times New Roman" w:hAnsi="Times New Roman"/>
              </w:rPr>
              <w:t>84,75</w:t>
            </w:r>
          </w:p>
        </w:tc>
        <w:tc>
          <w:tcPr>
            <w:tcW w:w="850" w:type="dxa"/>
            <w:tcBorders>
              <w:top w:val="single" w:sz="6" w:space="0" w:color="auto"/>
              <w:left w:val="single" w:sz="6" w:space="0" w:color="auto"/>
              <w:bottom w:val="single" w:sz="6" w:space="0" w:color="auto"/>
              <w:right w:val="single" w:sz="6" w:space="0" w:color="auto"/>
            </w:tcBorders>
          </w:tcPr>
          <w:p w:rsidR="00755362" w:rsidRPr="00755362" w:rsidRDefault="00CB3D02" w:rsidP="009A379E">
            <w:pPr>
              <w:spacing w:after="0"/>
              <w:jc w:val="right"/>
              <w:rPr>
                <w:rFonts w:ascii="Times New Roman" w:hAnsi="Times New Roman"/>
              </w:rPr>
            </w:pPr>
            <w:r>
              <w:rPr>
                <w:rFonts w:ascii="Times New Roman" w:hAnsi="Times New Roman"/>
              </w:rPr>
              <w:t>0,73</w:t>
            </w:r>
          </w:p>
        </w:tc>
      </w:tr>
      <w:tr w:rsidR="00CB3D02" w:rsidRPr="00286A25" w:rsidTr="006542BA">
        <w:tc>
          <w:tcPr>
            <w:tcW w:w="709" w:type="dxa"/>
            <w:tcBorders>
              <w:top w:val="single" w:sz="6" w:space="0" w:color="auto"/>
              <w:left w:val="single" w:sz="6" w:space="0" w:color="auto"/>
              <w:bottom w:val="single" w:sz="6" w:space="0" w:color="auto"/>
              <w:right w:val="single" w:sz="6" w:space="0" w:color="auto"/>
            </w:tcBorders>
          </w:tcPr>
          <w:p w:rsidR="00CB3D02" w:rsidRPr="00286A25" w:rsidRDefault="00074A0C" w:rsidP="009A379E">
            <w:pPr>
              <w:spacing w:after="0"/>
              <w:rPr>
                <w:rFonts w:ascii="Times New Roman" w:hAnsi="Times New Roman"/>
                <w:b/>
              </w:rPr>
            </w:pPr>
            <w:r>
              <w:rPr>
                <w:rFonts w:ascii="Times New Roman" w:hAnsi="Times New Roman"/>
                <w:b/>
              </w:rPr>
              <w:t>I.</w:t>
            </w:r>
            <w:r w:rsidR="002C0064">
              <w:rPr>
                <w:rFonts w:ascii="Times New Roman" w:hAnsi="Times New Roman"/>
                <w:b/>
              </w:rPr>
              <w:t>1.</w:t>
            </w:r>
            <w:r>
              <w:rPr>
                <w:rFonts w:ascii="Times New Roman" w:hAnsi="Times New Roman"/>
                <w:b/>
              </w:rPr>
              <w:t>3</w:t>
            </w:r>
          </w:p>
        </w:tc>
        <w:tc>
          <w:tcPr>
            <w:tcW w:w="3544" w:type="dxa"/>
            <w:tcBorders>
              <w:top w:val="single" w:sz="6" w:space="0" w:color="auto"/>
              <w:left w:val="single" w:sz="6" w:space="0" w:color="auto"/>
              <w:bottom w:val="single" w:sz="6" w:space="0" w:color="auto"/>
              <w:right w:val="single" w:sz="6" w:space="0" w:color="auto"/>
            </w:tcBorders>
          </w:tcPr>
          <w:p w:rsidR="00CB3D02" w:rsidRPr="00286A25" w:rsidRDefault="00074A0C" w:rsidP="002C0064">
            <w:pPr>
              <w:spacing w:after="0"/>
              <w:rPr>
                <w:rFonts w:ascii="Times New Roman" w:hAnsi="Times New Roman"/>
                <w:b/>
              </w:rPr>
            </w:pPr>
            <w:r>
              <w:rPr>
                <w:rFonts w:ascii="Times New Roman" w:hAnsi="Times New Roman"/>
                <w:b/>
              </w:rPr>
              <w:t>Pozostałe dochody własne</w:t>
            </w:r>
            <w:r w:rsidR="005228A4">
              <w:rPr>
                <w:rFonts w:ascii="Times New Roman" w:hAnsi="Times New Roman"/>
                <w:b/>
              </w:rPr>
              <w:t xml:space="preserve"> </w:t>
            </w:r>
          </w:p>
        </w:tc>
        <w:tc>
          <w:tcPr>
            <w:tcW w:w="1559" w:type="dxa"/>
            <w:tcBorders>
              <w:top w:val="single" w:sz="6" w:space="0" w:color="auto"/>
              <w:left w:val="single" w:sz="6" w:space="0" w:color="auto"/>
              <w:bottom w:val="single" w:sz="6" w:space="0" w:color="auto"/>
              <w:right w:val="single" w:sz="6" w:space="0" w:color="auto"/>
            </w:tcBorders>
          </w:tcPr>
          <w:p w:rsidR="00CB3D02" w:rsidRPr="00286A25" w:rsidRDefault="006B1872" w:rsidP="009A379E">
            <w:pPr>
              <w:spacing w:after="0"/>
              <w:jc w:val="right"/>
              <w:rPr>
                <w:rFonts w:ascii="Times New Roman" w:hAnsi="Times New Roman"/>
                <w:b/>
              </w:rPr>
            </w:pPr>
            <w:r>
              <w:rPr>
                <w:rFonts w:ascii="Times New Roman" w:hAnsi="Times New Roman"/>
                <w:b/>
              </w:rPr>
              <w:t>512.961,23</w:t>
            </w:r>
          </w:p>
        </w:tc>
        <w:tc>
          <w:tcPr>
            <w:tcW w:w="1559" w:type="dxa"/>
            <w:tcBorders>
              <w:top w:val="single" w:sz="6" w:space="0" w:color="auto"/>
              <w:left w:val="single" w:sz="6" w:space="0" w:color="auto"/>
              <w:bottom w:val="single" w:sz="6" w:space="0" w:color="auto"/>
              <w:right w:val="single" w:sz="6" w:space="0" w:color="auto"/>
            </w:tcBorders>
          </w:tcPr>
          <w:p w:rsidR="00CB3D02" w:rsidRPr="00286A25" w:rsidRDefault="006B1872" w:rsidP="009A379E">
            <w:pPr>
              <w:spacing w:after="0"/>
              <w:jc w:val="right"/>
              <w:rPr>
                <w:rFonts w:ascii="Times New Roman" w:hAnsi="Times New Roman"/>
                <w:b/>
              </w:rPr>
            </w:pPr>
            <w:r>
              <w:rPr>
                <w:rFonts w:ascii="Times New Roman" w:hAnsi="Times New Roman"/>
                <w:b/>
              </w:rPr>
              <w:t>532.301,64</w:t>
            </w:r>
          </w:p>
        </w:tc>
        <w:tc>
          <w:tcPr>
            <w:tcW w:w="851" w:type="dxa"/>
            <w:tcBorders>
              <w:top w:val="single" w:sz="6" w:space="0" w:color="auto"/>
              <w:left w:val="single" w:sz="6" w:space="0" w:color="auto"/>
              <w:bottom w:val="single" w:sz="6" w:space="0" w:color="auto"/>
              <w:right w:val="single" w:sz="6" w:space="0" w:color="auto"/>
            </w:tcBorders>
          </w:tcPr>
          <w:p w:rsidR="00CB3D02" w:rsidRPr="00286A25" w:rsidRDefault="006B1872" w:rsidP="009A379E">
            <w:pPr>
              <w:spacing w:after="0"/>
              <w:jc w:val="right"/>
              <w:rPr>
                <w:rFonts w:ascii="Times New Roman" w:hAnsi="Times New Roman"/>
                <w:b/>
              </w:rPr>
            </w:pPr>
            <w:r>
              <w:rPr>
                <w:rFonts w:ascii="Times New Roman" w:hAnsi="Times New Roman"/>
                <w:b/>
              </w:rPr>
              <w:t>103,77</w:t>
            </w:r>
          </w:p>
        </w:tc>
        <w:tc>
          <w:tcPr>
            <w:tcW w:w="850" w:type="dxa"/>
            <w:tcBorders>
              <w:top w:val="single" w:sz="6" w:space="0" w:color="auto"/>
              <w:left w:val="single" w:sz="6" w:space="0" w:color="auto"/>
              <w:bottom w:val="single" w:sz="6" w:space="0" w:color="auto"/>
              <w:right w:val="single" w:sz="6" w:space="0" w:color="auto"/>
            </w:tcBorders>
          </w:tcPr>
          <w:p w:rsidR="00CB3D02" w:rsidRPr="00286A25" w:rsidRDefault="006B1872" w:rsidP="009A379E">
            <w:pPr>
              <w:spacing w:after="0"/>
              <w:jc w:val="right"/>
              <w:rPr>
                <w:rFonts w:ascii="Times New Roman" w:hAnsi="Times New Roman"/>
                <w:b/>
              </w:rPr>
            </w:pPr>
            <w:r>
              <w:rPr>
                <w:rFonts w:ascii="Times New Roman" w:hAnsi="Times New Roman"/>
                <w:b/>
              </w:rPr>
              <w:t>3,74</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2C0064" w:rsidP="009A379E">
            <w:pPr>
              <w:spacing w:after="0"/>
              <w:rPr>
                <w:rFonts w:ascii="Times New Roman" w:hAnsi="Times New Roman"/>
                <w:b/>
              </w:rPr>
            </w:pPr>
            <w:r>
              <w:rPr>
                <w:rFonts w:ascii="Times New Roman" w:hAnsi="Times New Roman"/>
                <w:b/>
              </w:rPr>
              <w:t>I.1.4</w:t>
            </w: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5228A4">
            <w:pPr>
              <w:spacing w:after="0"/>
              <w:rPr>
                <w:rFonts w:ascii="Times New Roman" w:hAnsi="Times New Roman"/>
                <w:b/>
              </w:rPr>
            </w:pPr>
            <w:r w:rsidRPr="00286A25">
              <w:rPr>
                <w:rFonts w:ascii="Times New Roman" w:hAnsi="Times New Roman"/>
                <w:b/>
              </w:rPr>
              <w:t>Dotacje celowe</w:t>
            </w:r>
            <w:r w:rsidR="005228A4">
              <w:rPr>
                <w:rFonts w:ascii="Times New Roman" w:hAnsi="Times New Roman"/>
                <w:b/>
              </w:rPr>
              <w:t xml:space="preserve"> z budżetu państwa</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3.362.646,56</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3.336.202,96</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99,21</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23,21</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na zadania z zakresu administracji rządowej</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2.567.282,56</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2.545.129,18</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99,14</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17,71</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 xml:space="preserve">na </w:t>
            </w:r>
            <w:r>
              <w:rPr>
                <w:rFonts w:ascii="Times New Roman" w:hAnsi="Times New Roman"/>
              </w:rPr>
              <w:t>zadania własne</w:t>
            </w:r>
            <w:r w:rsidRPr="00286A25">
              <w:rPr>
                <w:rFonts w:ascii="Times New Roman" w:hAnsi="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777.722,00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center"/>
              <w:rPr>
                <w:rFonts w:ascii="Times New Roman" w:hAnsi="Times New Roman"/>
              </w:rPr>
            </w:pPr>
            <w:r>
              <w:rPr>
                <w:rFonts w:ascii="Times New Roman" w:hAnsi="Times New Roman"/>
              </w:rPr>
              <w:t>773.431,78</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99,45</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rPr>
            </w:pPr>
            <w:r>
              <w:rPr>
                <w:rFonts w:ascii="Times New Roman" w:hAnsi="Times New Roman"/>
              </w:rPr>
              <w:t>5,38</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Pr>
                <w:rFonts w:ascii="Times New Roman" w:hAnsi="Times New Roman"/>
              </w:rPr>
              <w:t>na zadania  realizowane na podstawie porozumień</w:t>
            </w:r>
          </w:p>
        </w:tc>
        <w:tc>
          <w:tcPr>
            <w:tcW w:w="1559" w:type="dxa"/>
            <w:tcBorders>
              <w:top w:val="single" w:sz="6" w:space="0" w:color="auto"/>
              <w:left w:val="single" w:sz="6" w:space="0" w:color="auto"/>
              <w:bottom w:val="single" w:sz="6" w:space="0" w:color="auto"/>
              <w:right w:val="single" w:sz="6" w:space="0" w:color="auto"/>
            </w:tcBorders>
          </w:tcPr>
          <w:p w:rsidR="007A0358" w:rsidRDefault="005228A4" w:rsidP="009A379E">
            <w:pPr>
              <w:spacing w:after="0"/>
              <w:jc w:val="right"/>
              <w:rPr>
                <w:rFonts w:ascii="Times New Roman" w:hAnsi="Times New Roman"/>
              </w:rPr>
            </w:pPr>
            <w:r>
              <w:rPr>
                <w:rFonts w:ascii="Times New Roman" w:hAnsi="Times New Roman"/>
              </w:rPr>
              <w:t>17.642,00</w:t>
            </w:r>
          </w:p>
        </w:tc>
        <w:tc>
          <w:tcPr>
            <w:tcW w:w="1559" w:type="dxa"/>
            <w:tcBorders>
              <w:top w:val="single" w:sz="6" w:space="0" w:color="auto"/>
              <w:left w:val="single" w:sz="6" w:space="0" w:color="auto"/>
              <w:bottom w:val="single" w:sz="6" w:space="0" w:color="auto"/>
              <w:right w:val="single" w:sz="6" w:space="0" w:color="auto"/>
            </w:tcBorders>
          </w:tcPr>
          <w:p w:rsidR="007A0358" w:rsidRDefault="005228A4" w:rsidP="009A379E">
            <w:pPr>
              <w:spacing w:after="0"/>
              <w:jc w:val="center"/>
              <w:rPr>
                <w:rFonts w:ascii="Times New Roman" w:hAnsi="Times New Roman"/>
              </w:rPr>
            </w:pPr>
            <w:r>
              <w:rPr>
                <w:rFonts w:ascii="Times New Roman" w:hAnsi="Times New Roman"/>
              </w:rPr>
              <w:t>17.642,00</w:t>
            </w:r>
          </w:p>
        </w:tc>
        <w:tc>
          <w:tcPr>
            <w:tcW w:w="851" w:type="dxa"/>
            <w:tcBorders>
              <w:top w:val="single" w:sz="6" w:space="0" w:color="auto"/>
              <w:left w:val="single" w:sz="6" w:space="0" w:color="auto"/>
              <w:bottom w:val="single" w:sz="6" w:space="0" w:color="auto"/>
              <w:right w:val="single" w:sz="6" w:space="0" w:color="auto"/>
            </w:tcBorders>
          </w:tcPr>
          <w:p w:rsidR="007A0358" w:rsidRDefault="005228A4" w:rsidP="009A379E">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7A0358" w:rsidRDefault="005228A4" w:rsidP="009A379E">
            <w:pPr>
              <w:spacing w:after="0"/>
              <w:jc w:val="right"/>
              <w:rPr>
                <w:rFonts w:ascii="Times New Roman" w:hAnsi="Times New Roman"/>
              </w:rPr>
            </w:pPr>
            <w:r>
              <w:rPr>
                <w:rFonts w:ascii="Times New Roman" w:hAnsi="Times New Roman"/>
              </w:rPr>
              <w:t>0,12</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2C0064" w:rsidP="009A379E">
            <w:pPr>
              <w:spacing w:after="0"/>
              <w:rPr>
                <w:rFonts w:ascii="Times New Roman" w:hAnsi="Times New Roman"/>
                <w:b/>
              </w:rPr>
            </w:pPr>
            <w:r>
              <w:rPr>
                <w:rFonts w:ascii="Times New Roman" w:hAnsi="Times New Roman"/>
                <w:b/>
              </w:rPr>
              <w:t>I.1.5</w:t>
            </w: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b/>
              </w:rPr>
            </w:pPr>
            <w:r w:rsidRPr="00286A25">
              <w:rPr>
                <w:rFonts w:ascii="Times New Roman" w:hAnsi="Times New Roman"/>
                <w:b/>
              </w:rPr>
              <w:t>Subwencje</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8.163.216,00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8.163.216</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100,00</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5228A4" w:rsidP="009A379E">
            <w:pPr>
              <w:spacing w:after="0"/>
              <w:jc w:val="right"/>
              <w:rPr>
                <w:rFonts w:ascii="Times New Roman" w:hAnsi="Times New Roman"/>
                <w:b/>
              </w:rPr>
            </w:pPr>
            <w:r>
              <w:rPr>
                <w:rFonts w:ascii="Times New Roman" w:hAnsi="Times New Roman"/>
                <w:b/>
              </w:rPr>
              <w:t>56,79</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Subwencja oświatowa</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4.113.197,00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4.113.197,00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28,61</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C513B9">
            <w:pPr>
              <w:spacing w:after="0"/>
              <w:rPr>
                <w:rFonts w:ascii="Times New Roman" w:hAnsi="Times New Roman"/>
              </w:rPr>
            </w:pPr>
            <w:r>
              <w:rPr>
                <w:rFonts w:ascii="Times New Roman" w:hAnsi="Times New Roman"/>
              </w:rPr>
              <w:t xml:space="preserve">Subwencja </w:t>
            </w:r>
            <w:r w:rsidR="00C513B9">
              <w:rPr>
                <w:rFonts w:ascii="Times New Roman" w:hAnsi="Times New Roman"/>
              </w:rPr>
              <w:t>wyrównawcza</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3.839.995,00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3.839.995,00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26,71</w:t>
            </w:r>
          </w:p>
        </w:tc>
      </w:tr>
      <w:tr w:rsidR="007A0358" w:rsidRPr="00286A25" w:rsidTr="006542BA">
        <w:tc>
          <w:tcPr>
            <w:tcW w:w="709"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A0358" w:rsidRPr="00286A25" w:rsidRDefault="007A0358" w:rsidP="009A379E">
            <w:pPr>
              <w:spacing w:after="0"/>
              <w:rPr>
                <w:rFonts w:ascii="Times New Roman" w:hAnsi="Times New Roman"/>
              </w:rPr>
            </w:pPr>
            <w:r w:rsidRPr="00286A25">
              <w:rPr>
                <w:rFonts w:ascii="Times New Roman" w:hAnsi="Times New Roman"/>
              </w:rPr>
              <w:t>Subwencja równoważąca</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210.024,00</w:t>
            </w:r>
          </w:p>
        </w:tc>
        <w:tc>
          <w:tcPr>
            <w:tcW w:w="1559"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210.024,00</w:t>
            </w:r>
          </w:p>
        </w:tc>
        <w:tc>
          <w:tcPr>
            <w:tcW w:w="851"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7A0358" w:rsidRPr="00286A25" w:rsidRDefault="00C513B9" w:rsidP="009A379E">
            <w:pPr>
              <w:spacing w:after="0"/>
              <w:jc w:val="right"/>
              <w:rPr>
                <w:rFonts w:ascii="Times New Roman" w:hAnsi="Times New Roman"/>
              </w:rPr>
            </w:pPr>
            <w:r>
              <w:rPr>
                <w:rFonts w:ascii="Times New Roman" w:hAnsi="Times New Roman"/>
              </w:rPr>
              <w:t>1,46</w:t>
            </w:r>
          </w:p>
        </w:tc>
      </w:tr>
      <w:tr w:rsidR="006B1872" w:rsidRPr="00286A25" w:rsidTr="006542BA">
        <w:tc>
          <w:tcPr>
            <w:tcW w:w="709" w:type="dxa"/>
            <w:tcBorders>
              <w:top w:val="single" w:sz="6" w:space="0" w:color="auto"/>
              <w:left w:val="single" w:sz="6" w:space="0" w:color="auto"/>
              <w:bottom w:val="single" w:sz="6" w:space="0" w:color="auto"/>
              <w:right w:val="single" w:sz="6" w:space="0" w:color="auto"/>
            </w:tcBorders>
          </w:tcPr>
          <w:p w:rsidR="006B1872" w:rsidRDefault="006B1872" w:rsidP="00E46C98">
            <w:pPr>
              <w:spacing w:after="0"/>
              <w:rPr>
                <w:rFonts w:ascii="Times New Roman" w:hAnsi="Times New Roman"/>
                <w:b/>
              </w:rPr>
            </w:pPr>
            <w:r>
              <w:rPr>
                <w:rFonts w:ascii="Times New Roman" w:hAnsi="Times New Roman"/>
                <w:b/>
              </w:rPr>
              <w:t>I.1.6</w:t>
            </w:r>
          </w:p>
        </w:tc>
        <w:tc>
          <w:tcPr>
            <w:tcW w:w="3544" w:type="dxa"/>
            <w:tcBorders>
              <w:top w:val="single" w:sz="6" w:space="0" w:color="auto"/>
              <w:left w:val="single" w:sz="6" w:space="0" w:color="auto"/>
              <w:bottom w:val="single" w:sz="6" w:space="0" w:color="auto"/>
              <w:right w:val="single" w:sz="6" w:space="0" w:color="auto"/>
            </w:tcBorders>
          </w:tcPr>
          <w:p w:rsidR="006B1872" w:rsidRDefault="006B1872" w:rsidP="009A379E">
            <w:pPr>
              <w:spacing w:after="0"/>
              <w:rPr>
                <w:rFonts w:ascii="Times New Roman" w:hAnsi="Times New Roman"/>
                <w:b/>
              </w:rPr>
            </w:pPr>
            <w:r>
              <w:rPr>
                <w:rFonts w:ascii="Times New Roman" w:hAnsi="Times New Roman"/>
                <w:b/>
              </w:rPr>
              <w:t>Dotacje unijne POKL</w:t>
            </w:r>
          </w:p>
        </w:tc>
        <w:tc>
          <w:tcPr>
            <w:tcW w:w="1559" w:type="dxa"/>
            <w:tcBorders>
              <w:top w:val="single" w:sz="6" w:space="0" w:color="auto"/>
              <w:left w:val="single" w:sz="6" w:space="0" w:color="auto"/>
              <w:bottom w:val="single" w:sz="6" w:space="0" w:color="auto"/>
              <w:right w:val="single" w:sz="6" w:space="0" w:color="auto"/>
            </w:tcBorders>
          </w:tcPr>
          <w:p w:rsidR="006B1872" w:rsidRDefault="006B1872" w:rsidP="009A379E">
            <w:pPr>
              <w:spacing w:after="0"/>
              <w:jc w:val="right"/>
              <w:rPr>
                <w:rFonts w:ascii="Times New Roman" w:hAnsi="Times New Roman"/>
                <w:b/>
              </w:rPr>
            </w:pPr>
            <w:r>
              <w:rPr>
                <w:rFonts w:ascii="Times New Roman" w:hAnsi="Times New Roman"/>
                <w:b/>
              </w:rPr>
              <w:t>84.386,71</w:t>
            </w:r>
          </w:p>
        </w:tc>
        <w:tc>
          <w:tcPr>
            <w:tcW w:w="1559" w:type="dxa"/>
            <w:tcBorders>
              <w:top w:val="single" w:sz="6" w:space="0" w:color="auto"/>
              <w:left w:val="single" w:sz="6" w:space="0" w:color="auto"/>
              <w:bottom w:val="single" w:sz="6" w:space="0" w:color="auto"/>
              <w:right w:val="single" w:sz="6" w:space="0" w:color="auto"/>
            </w:tcBorders>
          </w:tcPr>
          <w:p w:rsidR="006B1872" w:rsidRDefault="006B1872" w:rsidP="009A379E">
            <w:pPr>
              <w:spacing w:after="0"/>
              <w:jc w:val="right"/>
              <w:rPr>
                <w:rFonts w:ascii="Times New Roman" w:hAnsi="Times New Roman"/>
                <w:b/>
              </w:rPr>
            </w:pPr>
            <w:r>
              <w:rPr>
                <w:rFonts w:ascii="Times New Roman" w:hAnsi="Times New Roman"/>
                <w:b/>
              </w:rPr>
              <w:t>78.731,33</w:t>
            </w:r>
          </w:p>
        </w:tc>
        <w:tc>
          <w:tcPr>
            <w:tcW w:w="851" w:type="dxa"/>
            <w:tcBorders>
              <w:top w:val="single" w:sz="6" w:space="0" w:color="auto"/>
              <w:left w:val="single" w:sz="6" w:space="0" w:color="auto"/>
              <w:bottom w:val="single" w:sz="6" w:space="0" w:color="auto"/>
              <w:right w:val="single" w:sz="6" w:space="0" w:color="auto"/>
            </w:tcBorders>
          </w:tcPr>
          <w:p w:rsidR="006B1872" w:rsidRDefault="006B1872" w:rsidP="009A379E">
            <w:pPr>
              <w:spacing w:after="0"/>
              <w:jc w:val="right"/>
              <w:rPr>
                <w:rFonts w:ascii="Times New Roman" w:hAnsi="Times New Roman"/>
                <w:b/>
              </w:rPr>
            </w:pPr>
            <w:r>
              <w:rPr>
                <w:rFonts w:ascii="Times New Roman" w:hAnsi="Times New Roman"/>
                <w:b/>
              </w:rPr>
              <w:t>93,30</w:t>
            </w:r>
          </w:p>
        </w:tc>
        <w:tc>
          <w:tcPr>
            <w:tcW w:w="850" w:type="dxa"/>
            <w:tcBorders>
              <w:top w:val="single" w:sz="6" w:space="0" w:color="auto"/>
              <w:left w:val="single" w:sz="6" w:space="0" w:color="auto"/>
              <w:bottom w:val="single" w:sz="6" w:space="0" w:color="auto"/>
              <w:right w:val="single" w:sz="6" w:space="0" w:color="auto"/>
            </w:tcBorders>
          </w:tcPr>
          <w:p w:rsidR="006B1872" w:rsidRDefault="006B1872" w:rsidP="009A379E">
            <w:pPr>
              <w:spacing w:after="0"/>
              <w:jc w:val="right"/>
              <w:rPr>
                <w:rFonts w:ascii="Times New Roman" w:hAnsi="Times New Roman"/>
                <w:b/>
              </w:rPr>
            </w:pPr>
            <w:r>
              <w:rPr>
                <w:rFonts w:ascii="Times New Roman" w:hAnsi="Times New Roman"/>
                <w:b/>
              </w:rPr>
              <w:t>0,51</w:t>
            </w:r>
          </w:p>
        </w:tc>
      </w:tr>
      <w:tr w:rsidR="00C513B9" w:rsidRPr="00286A25" w:rsidTr="006542BA">
        <w:tc>
          <w:tcPr>
            <w:tcW w:w="709" w:type="dxa"/>
            <w:tcBorders>
              <w:top w:val="single" w:sz="6" w:space="0" w:color="auto"/>
              <w:left w:val="single" w:sz="6" w:space="0" w:color="auto"/>
              <w:bottom w:val="single" w:sz="6" w:space="0" w:color="auto"/>
              <w:right w:val="single" w:sz="6" w:space="0" w:color="auto"/>
            </w:tcBorders>
          </w:tcPr>
          <w:p w:rsidR="00C513B9" w:rsidRPr="00C513B9" w:rsidRDefault="00460661" w:rsidP="00E46C98">
            <w:pPr>
              <w:spacing w:after="0"/>
              <w:rPr>
                <w:rFonts w:ascii="Times New Roman" w:hAnsi="Times New Roman"/>
                <w:b/>
              </w:rPr>
            </w:pPr>
            <w:r>
              <w:rPr>
                <w:rFonts w:ascii="Times New Roman" w:hAnsi="Times New Roman"/>
                <w:b/>
              </w:rPr>
              <w:t>II.</w:t>
            </w:r>
          </w:p>
        </w:tc>
        <w:tc>
          <w:tcPr>
            <w:tcW w:w="3544" w:type="dxa"/>
            <w:tcBorders>
              <w:top w:val="single" w:sz="6" w:space="0" w:color="auto"/>
              <w:left w:val="single" w:sz="6" w:space="0" w:color="auto"/>
              <w:bottom w:val="single" w:sz="6" w:space="0" w:color="auto"/>
              <w:right w:val="single" w:sz="6" w:space="0" w:color="auto"/>
            </w:tcBorders>
          </w:tcPr>
          <w:p w:rsidR="00C513B9" w:rsidRPr="00C513B9" w:rsidRDefault="00C513B9" w:rsidP="009A379E">
            <w:pPr>
              <w:spacing w:after="0"/>
              <w:rPr>
                <w:rFonts w:ascii="Times New Roman" w:hAnsi="Times New Roman"/>
                <w:b/>
              </w:rPr>
            </w:pPr>
            <w:r>
              <w:rPr>
                <w:rFonts w:ascii="Times New Roman" w:hAnsi="Times New Roman"/>
                <w:b/>
              </w:rPr>
              <w:t>Dochody  mają</w:t>
            </w:r>
            <w:r w:rsidRPr="00C513B9">
              <w:rPr>
                <w:rFonts w:ascii="Times New Roman" w:hAnsi="Times New Roman"/>
                <w:b/>
              </w:rPr>
              <w:t>tkowe</w:t>
            </w:r>
            <w:r>
              <w:rPr>
                <w:rFonts w:ascii="Times New Roman" w:hAnsi="Times New Roman"/>
                <w:b/>
              </w:rPr>
              <w:t xml:space="preserve"> w tym:</w:t>
            </w:r>
          </w:p>
        </w:tc>
        <w:tc>
          <w:tcPr>
            <w:tcW w:w="1559" w:type="dxa"/>
            <w:tcBorders>
              <w:top w:val="single" w:sz="6" w:space="0" w:color="auto"/>
              <w:left w:val="single" w:sz="6" w:space="0" w:color="auto"/>
              <w:bottom w:val="single" w:sz="6" w:space="0" w:color="auto"/>
              <w:right w:val="single" w:sz="6" w:space="0" w:color="auto"/>
            </w:tcBorders>
          </w:tcPr>
          <w:p w:rsidR="00C513B9" w:rsidRPr="00C513B9" w:rsidRDefault="00C513B9" w:rsidP="009A379E">
            <w:pPr>
              <w:spacing w:after="0"/>
              <w:jc w:val="right"/>
              <w:rPr>
                <w:rFonts w:ascii="Times New Roman" w:hAnsi="Times New Roman"/>
                <w:b/>
              </w:rPr>
            </w:pPr>
            <w:r>
              <w:rPr>
                <w:rFonts w:ascii="Times New Roman" w:hAnsi="Times New Roman"/>
                <w:b/>
              </w:rPr>
              <w:t>355.000,00</w:t>
            </w:r>
          </w:p>
        </w:tc>
        <w:tc>
          <w:tcPr>
            <w:tcW w:w="1559" w:type="dxa"/>
            <w:tcBorders>
              <w:top w:val="single" w:sz="6" w:space="0" w:color="auto"/>
              <w:left w:val="single" w:sz="6" w:space="0" w:color="auto"/>
              <w:bottom w:val="single" w:sz="6" w:space="0" w:color="auto"/>
              <w:right w:val="single" w:sz="6" w:space="0" w:color="auto"/>
            </w:tcBorders>
          </w:tcPr>
          <w:p w:rsidR="00C513B9" w:rsidRPr="00C513B9" w:rsidRDefault="00C513B9" w:rsidP="009A379E">
            <w:pPr>
              <w:spacing w:after="0"/>
              <w:jc w:val="right"/>
              <w:rPr>
                <w:rFonts w:ascii="Times New Roman" w:hAnsi="Times New Roman"/>
                <w:b/>
              </w:rPr>
            </w:pPr>
            <w:r>
              <w:rPr>
                <w:rFonts w:ascii="Times New Roman" w:hAnsi="Times New Roman"/>
                <w:b/>
              </w:rPr>
              <w:t>155.164,58</w:t>
            </w:r>
          </w:p>
        </w:tc>
        <w:tc>
          <w:tcPr>
            <w:tcW w:w="851" w:type="dxa"/>
            <w:tcBorders>
              <w:top w:val="single" w:sz="6" w:space="0" w:color="auto"/>
              <w:left w:val="single" w:sz="6" w:space="0" w:color="auto"/>
              <w:bottom w:val="single" w:sz="6" w:space="0" w:color="auto"/>
              <w:right w:val="single" w:sz="6" w:space="0" w:color="auto"/>
            </w:tcBorders>
          </w:tcPr>
          <w:p w:rsidR="00C513B9" w:rsidRPr="00C513B9" w:rsidRDefault="00C513B9" w:rsidP="009A379E">
            <w:pPr>
              <w:spacing w:after="0"/>
              <w:jc w:val="right"/>
              <w:rPr>
                <w:rFonts w:ascii="Times New Roman" w:hAnsi="Times New Roman"/>
                <w:b/>
              </w:rPr>
            </w:pPr>
            <w:r>
              <w:rPr>
                <w:rFonts w:ascii="Times New Roman" w:hAnsi="Times New Roman"/>
                <w:b/>
              </w:rPr>
              <w:t>43,71</w:t>
            </w:r>
          </w:p>
        </w:tc>
        <w:tc>
          <w:tcPr>
            <w:tcW w:w="850" w:type="dxa"/>
            <w:tcBorders>
              <w:top w:val="single" w:sz="6" w:space="0" w:color="auto"/>
              <w:left w:val="single" w:sz="6" w:space="0" w:color="auto"/>
              <w:bottom w:val="single" w:sz="6" w:space="0" w:color="auto"/>
              <w:right w:val="single" w:sz="6" w:space="0" w:color="auto"/>
            </w:tcBorders>
          </w:tcPr>
          <w:p w:rsidR="00C513B9" w:rsidRPr="00C513B9" w:rsidRDefault="00C513B9" w:rsidP="009A379E">
            <w:pPr>
              <w:spacing w:after="0"/>
              <w:jc w:val="right"/>
              <w:rPr>
                <w:rFonts w:ascii="Times New Roman" w:hAnsi="Times New Roman"/>
                <w:b/>
              </w:rPr>
            </w:pPr>
            <w:r>
              <w:rPr>
                <w:rFonts w:ascii="Times New Roman" w:hAnsi="Times New Roman"/>
                <w:b/>
              </w:rPr>
              <w:t>1,08</w:t>
            </w:r>
          </w:p>
        </w:tc>
      </w:tr>
      <w:tr w:rsidR="00C513B9" w:rsidRPr="00286A25" w:rsidTr="006542BA">
        <w:tc>
          <w:tcPr>
            <w:tcW w:w="709" w:type="dxa"/>
            <w:tcBorders>
              <w:top w:val="single" w:sz="6" w:space="0" w:color="auto"/>
              <w:left w:val="single" w:sz="6" w:space="0" w:color="auto"/>
              <w:bottom w:val="single" w:sz="6" w:space="0" w:color="auto"/>
              <w:right w:val="single" w:sz="6" w:space="0" w:color="auto"/>
            </w:tcBorders>
          </w:tcPr>
          <w:p w:rsidR="00C513B9" w:rsidRDefault="00C513B9"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C513B9" w:rsidRPr="00286A25" w:rsidRDefault="00416A96" w:rsidP="00416A96">
            <w:pPr>
              <w:spacing w:after="0"/>
              <w:rPr>
                <w:rFonts w:ascii="Times New Roman" w:hAnsi="Times New Roman"/>
              </w:rPr>
            </w:pPr>
            <w:r>
              <w:rPr>
                <w:rFonts w:ascii="Times New Roman" w:hAnsi="Times New Roman"/>
              </w:rPr>
              <w:t>ze sprzedaży nieruchomości</w:t>
            </w:r>
          </w:p>
        </w:tc>
        <w:tc>
          <w:tcPr>
            <w:tcW w:w="1559"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50.000,00</w:t>
            </w:r>
          </w:p>
        </w:tc>
        <w:tc>
          <w:tcPr>
            <w:tcW w:w="1559"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25.776,00</w:t>
            </w:r>
          </w:p>
        </w:tc>
        <w:tc>
          <w:tcPr>
            <w:tcW w:w="851"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51,55</w:t>
            </w:r>
          </w:p>
        </w:tc>
        <w:tc>
          <w:tcPr>
            <w:tcW w:w="850"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0,18</w:t>
            </w:r>
          </w:p>
        </w:tc>
      </w:tr>
      <w:tr w:rsidR="00C513B9" w:rsidRPr="00286A25" w:rsidTr="006542BA">
        <w:tc>
          <w:tcPr>
            <w:tcW w:w="709" w:type="dxa"/>
            <w:tcBorders>
              <w:top w:val="single" w:sz="6" w:space="0" w:color="auto"/>
              <w:left w:val="single" w:sz="6" w:space="0" w:color="auto"/>
              <w:bottom w:val="single" w:sz="6" w:space="0" w:color="auto"/>
              <w:right w:val="single" w:sz="6" w:space="0" w:color="auto"/>
            </w:tcBorders>
          </w:tcPr>
          <w:p w:rsidR="00C513B9" w:rsidRDefault="00C513B9"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C513B9" w:rsidRPr="00286A25" w:rsidRDefault="00416A96" w:rsidP="009A379E">
            <w:pPr>
              <w:spacing w:after="0"/>
              <w:rPr>
                <w:rFonts w:ascii="Times New Roman" w:hAnsi="Times New Roman"/>
              </w:rPr>
            </w:pPr>
            <w:r>
              <w:rPr>
                <w:rFonts w:ascii="Times New Roman" w:hAnsi="Times New Roman"/>
              </w:rPr>
              <w:t xml:space="preserve">Wpłaty mieszkańców </w:t>
            </w:r>
          </w:p>
        </w:tc>
        <w:tc>
          <w:tcPr>
            <w:tcW w:w="1559"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210.000,00</w:t>
            </w:r>
          </w:p>
        </w:tc>
        <w:tc>
          <w:tcPr>
            <w:tcW w:w="1559"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44.217,53</w:t>
            </w:r>
          </w:p>
        </w:tc>
        <w:tc>
          <w:tcPr>
            <w:tcW w:w="851"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21,06</w:t>
            </w:r>
          </w:p>
        </w:tc>
        <w:tc>
          <w:tcPr>
            <w:tcW w:w="850" w:type="dxa"/>
            <w:tcBorders>
              <w:top w:val="single" w:sz="6" w:space="0" w:color="auto"/>
              <w:left w:val="single" w:sz="6" w:space="0" w:color="auto"/>
              <w:bottom w:val="single" w:sz="6" w:space="0" w:color="auto"/>
              <w:right w:val="single" w:sz="6" w:space="0" w:color="auto"/>
            </w:tcBorders>
          </w:tcPr>
          <w:p w:rsidR="00C513B9" w:rsidRDefault="00416A96" w:rsidP="009A379E">
            <w:pPr>
              <w:spacing w:after="0"/>
              <w:jc w:val="right"/>
              <w:rPr>
                <w:rFonts w:ascii="Times New Roman" w:hAnsi="Times New Roman"/>
              </w:rPr>
            </w:pPr>
            <w:r>
              <w:rPr>
                <w:rFonts w:ascii="Times New Roman" w:hAnsi="Times New Roman"/>
              </w:rPr>
              <w:t>0,31</w:t>
            </w:r>
          </w:p>
        </w:tc>
      </w:tr>
      <w:tr w:rsidR="00416A96" w:rsidRPr="00286A25" w:rsidTr="006542BA">
        <w:tc>
          <w:tcPr>
            <w:tcW w:w="709" w:type="dxa"/>
            <w:tcBorders>
              <w:top w:val="single" w:sz="6" w:space="0" w:color="auto"/>
              <w:left w:val="single" w:sz="6" w:space="0" w:color="auto"/>
              <w:bottom w:val="single" w:sz="6" w:space="0" w:color="auto"/>
              <w:right w:val="single" w:sz="6" w:space="0" w:color="auto"/>
            </w:tcBorders>
          </w:tcPr>
          <w:p w:rsidR="00416A96" w:rsidRDefault="00416A96" w:rsidP="009A379E">
            <w:pPr>
              <w:spacing w:after="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416A96" w:rsidRDefault="00416A96" w:rsidP="009A379E">
            <w:pPr>
              <w:spacing w:after="0"/>
              <w:rPr>
                <w:rFonts w:ascii="Times New Roman" w:hAnsi="Times New Roman"/>
              </w:rPr>
            </w:pPr>
            <w:r>
              <w:rPr>
                <w:rFonts w:ascii="Times New Roman" w:hAnsi="Times New Roman"/>
              </w:rPr>
              <w:t>Dochody na budowę  inwestycji z innych jst</w:t>
            </w:r>
          </w:p>
        </w:tc>
        <w:tc>
          <w:tcPr>
            <w:tcW w:w="1559" w:type="dxa"/>
            <w:tcBorders>
              <w:top w:val="single" w:sz="6" w:space="0" w:color="auto"/>
              <w:left w:val="single" w:sz="6" w:space="0" w:color="auto"/>
              <w:bottom w:val="single" w:sz="6" w:space="0" w:color="auto"/>
              <w:right w:val="single" w:sz="6" w:space="0" w:color="auto"/>
            </w:tcBorders>
          </w:tcPr>
          <w:p w:rsidR="00416A96" w:rsidRDefault="00416A96" w:rsidP="009A379E">
            <w:pPr>
              <w:spacing w:after="0"/>
              <w:jc w:val="right"/>
              <w:rPr>
                <w:rFonts w:ascii="Times New Roman" w:hAnsi="Times New Roman"/>
              </w:rPr>
            </w:pPr>
            <w:r>
              <w:rPr>
                <w:rFonts w:ascii="Times New Roman" w:hAnsi="Times New Roman"/>
              </w:rPr>
              <w:t>95.000,00</w:t>
            </w:r>
          </w:p>
        </w:tc>
        <w:tc>
          <w:tcPr>
            <w:tcW w:w="1559" w:type="dxa"/>
            <w:tcBorders>
              <w:top w:val="single" w:sz="6" w:space="0" w:color="auto"/>
              <w:left w:val="single" w:sz="6" w:space="0" w:color="auto"/>
              <w:bottom w:val="single" w:sz="6" w:space="0" w:color="auto"/>
              <w:right w:val="single" w:sz="6" w:space="0" w:color="auto"/>
            </w:tcBorders>
          </w:tcPr>
          <w:p w:rsidR="00416A96" w:rsidRDefault="00416A96" w:rsidP="009A379E">
            <w:pPr>
              <w:spacing w:after="0"/>
              <w:jc w:val="right"/>
              <w:rPr>
                <w:rFonts w:ascii="Times New Roman" w:hAnsi="Times New Roman"/>
              </w:rPr>
            </w:pPr>
            <w:r>
              <w:rPr>
                <w:rFonts w:ascii="Times New Roman" w:hAnsi="Times New Roman"/>
              </w:rPr>
              <w:t>81.884,00</w:t>
            </w:r>
          </w:p>
        </w:tc>
        <w:tc>
          <w:tcPr>
            <w:tcW w:w="851" w:type="dxa"/>
            <w:tcBorders>
              <w:top w:val="single" w:sz="6" w:space="0" w:color="auto"/>
              <w:left w:val="single" w:sz="6" w:space="0" w:color="auto"/>
              <w:bottom w:val="single" w:sz="6" w:space="0" w:color="auto"/>
              <w:right w:val="single" w:sz="6" w:space="0" w:color="auto"/>
            </w:tcBorders>
          </w:tcPr>
          <w:p w:rsidR="00416A96" w:rsidRDefault="00416A96" w:rsidP="009A379E">
            <w:pPr>
              <w:spacing w:after="0"/>
              <w:jc w:val="right"/>
              <w:rPr>
                <w:rFonts w:ascii="Times New Roman" w:hAnsi="Times New Roman"/>
              </w:rPr>
            </w:pPr>
            <w:r>
              <w:rPr>
                <w:rFonts w:ascii="Times New Roman" w:hAnsi="Times New Roman"/>
              </w:rPr>
              <w:t>86,19</w:t>
            </w:r>
          </w:p>
        </w:tc>
        <w:tc>
          <w:tcPr>
            <w:tcW w:w="850" w:type="dxa"/>
            <w:tcBorders>
              <w:top w:val="single" w:sz="6" w:space="0" w:color="auto"/>
              <w:left w:val="single" w:sz="6" w:space="0" w:color="auto"/>
              <w:bottom w:val="single" w:sz="6" w:space="0" w:color="auto"/>
              <w:right w:val="single" w:sz="6" w:space="0" w:color="auto"/>
            </w:tcBorders>
          </w:tcPr>
          <w:p w:rsidR="00416A96" w:rsidRDefault="00416A96" w:rsidP="009A379E">
            <w:pPr>
              <w:spacing w:after="0"/>
              <w:jc w:val="right"/>
              <w:rPr>
                <w:rFonts w:ascii="Times New Roman" w:hAnsi="Times New Roman"/>
              </w:rPr>
            </w:pPr>
            <w:r>
              <w:rPr>
                <w:rFonts w:ascii="Times New Roman" w:hAnsi="Times New Roman"/>
              </w:rPr>
              <w:t>0,57</w:t>
            </w:r>
          </w:p>
        </w:tc>
      </w:tr>
    </w:tbl>
    <w:p w:rsidR="007A0358" w:rsidRPr="00286A25" w:rsidRDefault="007A0358" w:rsidP="007A0358">
      <w:pPr>
        <w:spacing w:after="0"/>
        <w:jc w:val="both"/>
        <w:rPr>
          <w:rFonts w:ascii="Times New Roman" w:hAnsi="Times New Roman"/>
        </w:rPr>
      </w:pPr>
      <w:r w:rsidRPr="00286A25">
        <w:rPr>
          <w:rFonts w:ascii="Times New Roman" w:hAnsi="Times New Roman"/>
        </w:rPr>
        <w:lastRenderedPageBreak/>
        <w:t xml:space="preserve">       </w:t>
      </w:r>
    </w:p>
    <w:p w:rsidR="007A0358" w:rsidRPr="00286A25" w:rsidRDefault="00C06297" w:rsidP="007A0358">
      <w:pPr>
        <w:spacing w:after="0"/>
        <w:rPr>
          <w:rFonts w:ascii="Times New Roman" w:hAnsi="Times New Roman"/>
          <w:b/>
        </w:rPr>
      </w:pPr>
      <w:r>
        <w:rPr>
          <w:rFonts w:ascii="Times New Roman" w:hAnsi="Times New Roman"/>
          <w:b/>
        </w:rPr>
        <w:t>I.1.1</w:t>
      </w:r>
      <w:r w:rsidR="007A0358" w:rsidRPr="00286A25">
        <w:rPr>
          <w:rFonts w:ascii="Times New Roman" w:hAnsi="Times New Roman"/>
          <w:b/>
        </w:rPr>
        <w:t xml:space="preserve">. Dochody  własne stanowią </w:t>
      </w:r>
      <w:r w:rsidR="007A0358">
        <w:rPr>
          <w:rFonts w:ascii="Times New Roman" w:hAnsi="Times New Roman"/>
          <w:b/>
        </w:rPr>
        <w:t xml:space="preserve"> </w:t>
      </w:r>
      <w:r w:rsidR="00625E67">
        <w:rPr>
          <w:rFonts w:ascii="Times New Roman" w:hAnsi="Times New Roman"/>
          <w:b/>
        </w:rPr>
        <w:t>18,93</w:t>
      </w:r>
      <w:r w:rsidR="007A0358" w:rsidRPr="00286A25">
        <w:rPr>
          <w:rFonts w:ascii="Times New Roman" w:hAnsi="Times New Roman"/>
          <w:b/>
        </w:rPr>
        <w:t>% dochodów wykonanych ogółem.</w:t>
      </w:r>
    </w:p>
    <w:p w:rsidR="007A0358" w:rsidRPr="00286A25" w:rsidRDefault="007A0358" w:rsidP="007A0358">
      <w:pPr>
        <w:spacing w:after="0"/>
        <w:rPr>
          <w:rFonts w:ascii="Times New Roman" w:hAnsi="Times New Roman"/>
        </w:rPr>
      </w:pPr>
    </w:p>
    <w:p w:rsidR="007A0358" w:rsidRPr="00286A25" w:rsidRDefault="007A0358" w:rsidP="007A0358">
      <w:pPr>
        <w:spacing w:after="0" w:line="360" w:lineRule="auto"/>
        <w:jc w:val="both"/>
        <w:rPr>
          <w:rFonts w:ascii="Times New Roman" w:hAnsi="Times New Roman"/>
        </w:rPr>
      </w:pPr>
      <w:r w:rsidRPr="00286A25">
        <w:rPr>
          <w:rFonts w:ascii="Times New Roman" w:hAnsi="Times New Roman"/>
        </w:rPr>
        <w:t>Dochody własne bieżące gminy są realizowane przez:</w:t>
      </w:r>
    </w:p>
    <w:p w:rsidR="007A0358" w:rsidRPr="00286A25" w:rsidRDefault="007A0358" w:rsidP="007A0358">
      <w:pPr>
        <w:spacing w:after="0" w:line="360" w:lineRule="auto"/>
        <w:ind w:left="708"/>
        <w:jc w:val="both"/>
        <w:rPr>
          <w:rFonts w:ascii="Times New Roman" w:hAnsi="Times New Roman"/>
        </w:rPr>
      </w:pPr>
      <w:r w:rsidRPr="00286A25">
        <w:rPr>
          <w:rFonts w:ascii="Times New Roman" w:hAnsi="Times New Roman"/>
        </w:rPr>
        <w:t>- Gminę (Wydział Finansowy Urzędu) - podatki i opłaty lokalne, dochody z mienia  gminy, wpływy z przedszkoli oraz pozostałe wynikające z umów cywilnoprawnych i ustaw,</w:t>
      </w:r>
    </w:p>
    <w:p w:rsidR="007A0358" w:rsidRDefault="007A0358" w:rsidP="007A0358">
      <w:pPr>
        <w:spacing w:after="0" w:line="360" w:lineRule="auto"/>
        <w:ind w:left="708"/>
        <w:jc w:val="both"/>
        <w:rPr>
          <w:rFonts w:ascii="Times New Roman" w:hAnsi="Times New Roman"/>
        </w:rPr>
      </w:pPr>
      <w:r w:rsidRPr="00286A25">
        <w:rPr>
          <w:rFonts w:ascii="Times New Roman" w:hAnsi="Times New Roman"/>
        </w:rPr>
        <w:t xml:space="preserve">- urzędy skarbowe – podatek od spadków i darowizn, podatek od czynności cywilnoprawnych, </w:t>
      </w:r>
      <w:r>
        <w:rPr>
          <w:rFonts w:ascii="Times New Roman" w:hAnsi="Times New Roman"/>
        </w:rPr>
        <w:t xml:space="preserve">    </w:t>
      </w:r>
    </w:p>
    <w:p w:rsidR="007A0358" w:rsidRPr="00286A25" w:rsidRDefault="007A0358" w:rsidP="007A0358">
      <w:pPr>
        <w:spacing w:after="0" w:line="360" w:lineRule="auto"/>
        <w:ind w:left="708"/>
        <w:jc w:val="both"/>
        <w:rPr>
          <w:rFonts w:ascii="Times New Roman" w:hAnsi="Times New Roman"/>
        </w:rPr>
      </w:pPr>
      <w:r>
        <w:rPr>
          <w:rFonts w:ascii="Times New Roman" w:hAnsi="Times New Roman"/>
        </w:rPr>
        <w:t xml:space="preserve">  </w:t>
      </w:r>
      <w:r w:rsidRPr="00286A25">
        <w:rPr>
          <w:rFonts w:ascii="Times New Roman" w:hAnsi="Times New Roman"/>
        </w:rPr>
        <w:t>karta podatkowa, udziały w podatkach stanowiących dochody budżetu państwa,</w:t>
      </w:r>
    </w:p>
    <w:p w:rsidR="007A0358" w:rsidRDefault="007A0358" w:rsidP="007A0358">
      <w:pPr>
        <w:spacing w:after="0" w:line="360" w:lineRule="auto"/>
        <w:ind w:left="708"/>
        <w:jc w:val="both"/>
        <w:rPr>
          <w:rFonts w:ascii="Times New Roman" w:hAnsi="Times New Roman"/>
        </w:rPr>
      </w:pPr>
      <w:r w:rsidRPr="00286A25">
        <w:rPr>
          <w:rFonts w:ascii="Times New Roman" w:hAnsi="Times New Roman"/>
        </w:rPr>
        <w:t xml:space="preserve"> Dochody  własne  gminy  zrealizowano w kwocie </w:t>
      </w:r>
      <w:r>
        <w:rPr>
          <w:rFonts w:ascii="Times New Roman" w:hAnsi="Times New Roman"/>
        </w:rPr>
        <w:t>2.</w:t>
      </w:r>
      <w:r w:rsidR="00625E67">
        <w:rPr>
          <w:rFonts w:ascii="Times New Roman" w:hAnsi="Times New Roman"/>
        </w:rPr>
        <w:t xml:space="preserve">720.536,36 zł </w:t>
      </w:r>
      <w:r>
        <w:rPr>
          <w:rFonts w:ascii="Times New Roman" w:hAnsi="Times New Roman"/>
        </w:rPr>
        <w:t xml:space="preserve"> </w:t>
      </w:r>
      <w:r w:rsidRPr="00286A25">
        <w:rPr>
          <w:rFonts w:ascii="Times New Roman" w:hAnsi="Times New Roman"/>
        </w:rPr>
        <w:t>co stanowi</w:t>
      </w:r>
      <w:r>
        <w:rPr>
          <w:rFonts w:ascii="Times New Roman" w:hAnsi="Times New Roman"/>
        </w:rPr>
        <w:t xml:space="preserve"> </w:t>
      </w:r>
      <w:r w:rsidR="00625E67">
        <w:rPr>
          <w:rFonts w:ascii="Times New Roman" w:hAnsi="Times New Roman"/>
        </w:rPr>
        <w:t>18,93</w:t>
      </w:r>
      <w:r w:rsidRPr="00286A25">
        <w:rPr>
          <w:rFonts w:ascii="Times New Roman" w:hAnsi="Times New Roman"/>
        </w:rPr>
        <w:t>%  zrealizowanych dochodów ogółem.</w:t>
      </w:r>
      <w:r>
        <w:rPr>
          <w:rFonts w:ascii="Times New Roman" w:hAnsi="Times New Roman"/>
        </w:rPr>
        <w:t xml:space="preserve"> </w:t>
      </w:r>
      <w:r w:rsidR="00625E67">
        <w:rPr>
          <w:rFonts w:ascii="Times New Roman" w:hAnsi="Times New Roman"/>
        </w:rPr>
        <w:t>Spadek</w:t>
      </w:r>
      <w:r>
        <w:rPr>
          <w:rFonts w:ascii="Times New Roman" w:hAnsi="Times New Roman"/>
        </w:rPr>
        <w:t xml:space="preserve"> do roku 201</w:t>
      </w:r>
      <w:r w:rsidR="00625E67">
        <w:rPr>
          <w:rFonts w:ascii="Times New Roman" w:hAnsi="Times New Roman"/>
        </w:rPr>
        <w:t>3</w:t>
      </w:r>
      <w:r>
        <w:rPr>
          <w:rFonts w:ascii="Times New Roman" w:hAnsi="Times New Roman"/>
        </w:rPr>
        <w:t xml:space="preserve"> o </w:t>
      </w:r>
      <w:r w:rsidR="00625E67">
        <w:rPr>
          <w:rFonts w:ascii="Times New Roman" w:hAnsi="Times New Roman"/>
        </w:rPr>
        <w:t>6,74</w:t>
      </w:r>
      <w:r>
        <w:rPr>
          <w:rFonts w:ascii="Times New Roman" w:hAnsi="Times New Roman"/>
        </w:rPr>
        <w:t>%</w:t>
      </w:r>
    </w:p>
    <w:p w:rsidR="007A0358" w:rsidRDefault="007A0358" w:rsidP="007A0358">
      <w:pPr>
        <w:spacing w:after="0" w:line="360" w:lineRule="auto"/>
        <w:jc w:val="both"/>
        <w:rPr>
          <w:rFonts w:ascii="Times New Roman" w:hAnsi="Times New Roman"/>
        </w:rPr>
      </w:pPr>
      <w:r w:rsidRPr="00286A25">
        <w:rPr>
          <w:rFonts w:ascii="Times New Roman" w:hAnsi="Times New Roman"/>
        </w:rPr>
        <w:t>W naszej gminie stosuje się ulgi w zapłacie należności podatkowych. Skutki finansowe ulg podatkowych w 201</w:t>
      </w:r>
      <w:r w:rsidR="00625E67">
        <w:rPr>
          <w:rFonts w:ascii="Times New Roman" w:hAnsi="Times New Roman"/>
        </w:rPr>
        <w:t>4</w:t>
      </w:r>
      <w:r w:rsidRPr="00286A25">
        <w:rPr>
          <w:rFonts w:ascii="Times New Roman" w:hAnsi="Times New Roman"/>
        </w:rPr>
        <w:t xml:space="preserve"> roku w postaci, zastosowania przez Radę Gminy niższych niż ustawowe stawek podatkowych (</w:t>
      </w:r>
      <w:r>
        <w:rPr>
          <w:rFonts w:ascii="Times New Roman" w:hAnsi="Times New Roman"/>
        </w:rPr>
        <w:t xml:space="preserve">skutki obniżenia górnych stawek podatkowych  </w:t>
      </w:r>
      <w:r w:rsidRPr="00286A25">
        <w:rPr>
          <w:rFonts w:ascii="Times New Roman" w:hAnsi="Times New Roman"/>
        </w:rPr>
        <w:t>grunt</w:t>
      </w:r>
      <w:r>
        <w:rPr>
          <w:rFonts w:ascii="Times New Roman" w:hAnsi="Times New Roman"/>
        </w:rPr>
        <w:t>ów,</w:t>
      </w:r>
      <w:r w:rsidRPr="00286A25">
        <w:rPr>
          <w:rFonts w:ascii="Times New Roman" w:hAnsi="Times New Roman"/>
        </w:rPr>
        <w:t xml:space="preserve"> budynk</w:t>
      </w:r>
      <w:r>
        <w:rPr>
          <w:rFonts w:ascii="Times New Roman" w:hAnsi="Times New Roman"/>
        </w:rPr>
        <w:t xml:space="preserve">ów i innych </w:t>
      </w:r>
      <w:r w:rsidRPr="00286A25">
        <w:rPr>
          <w:rFonts w:ascii="Times New Roman" w:hAnsi="Times New Roman"/>
        </w:rPr>
        <w:t xml:space="preserve"> pozostał</w:t>
      </w:r>
      <w:r>
        <w:rPr>
          <w:rFonts w:ascii="Times New Roman" w:hAnsi="Times New Roman"/>
        </w:rPr>
        <w:t xml:space="preserve">ych </w:t>
      </w:r>
      <w:r w:rsidRPr="00286A25">
        <w:rPr>
          <w:rFonts w:ascii="Times New Roman" w:hAnsi="Times New Roman"/>
        </w:rPr>
        <w:t>)</w:t>
      </w:r>
      <w:r>
        <w:rPr>
          <w:rFonts w:ascii="Times New Roman" w:hAnsi="Times New Roman"/>
        </w:rPr>
        <w:t xml:space="preserve">w  kwocie </w:t>
      </w:r>
      <w:r w:rsidR="00625E67">
        <w:rPr>
          <w:rFonts w:ascii="Times New Roman" w:hAnsi="Times New Roman"/>
        </w:rPr>
        <w:t>318.156,55</w:t>
      </w:r>
      <w:r>
        <w:rPr>
          <w:rFonts w:ascii="Times New Roman" w:hAnsi="Times New Roman"/>
        </w:rPr>
        <w:t xml:space="preserve"> zł,  z tytułu udzielonych ulg i zwolnień  w  kwocie </w:t>
      </w:r>
      <w:r w:rsidR="00625E67">
        <w:rPr>
          <w:rFonts w:ascii="Times New Roman" w:hAnsi="Times New Roman"/>
        </w:rPr>
        <w:t>15.944,22</w:t>
      </w:r>
      <w:r>
        <w:rPr>
          <w:rFonts w:ascii="Times New Roman" w:hAnsi="Times New Roman"/>
        </w:rPr>
        <w:t xml:space="preserve"> zł, </w:t>
      </w:r>
      <w:r w:rsidRPr="00286A25">
        <w:rPr>
          <w:rFonts w:ascii="Times New Roman" w:hAnsi="Times New Roman"/>
        </w:rPr>
        <w:t>umorzenia</w:t>
      </w:r>
      <w:r>
        <w:rPr>
          <w:rFonts w:ascii="Times New Roman" w:hAnsi="Times New Roman"/>
        </w:rPr>
        <w:t xml:space="preserve"> zaległości podatkowych w kwocie </w:t>
      </w:r>
      <w:r w:rsidR="00625E67">
        <w:rPr>
          <w:rFonts w:ascii="Times New Roman" w:hAnsi="Times New Roman"/>
        </w:rPr>
        <w:t>2.705,00</w:t>
      </w:r>
      <w:r>
        <w:rPr>
          <w:rFonts w:ascii="Times New Roman" w:hAnsi="Times New Roman"/>
        </w:rPr>
        <w:t xml:space="preserve">,00 zł </w:t>
      </w:r>
      <w:r w:rsidRPr="00286A25">
        <w:rPr>
          <w:rFonts w:ascii="Times New Roman" w:hAnsi="Times New Roman"/>
        </w:rPr>
        <w:t xml:space="preserve"> co powodowało zmniejszenie dochodów gminy w kwocie</w:t>
      </w:r>
      <w:r>
        <w:rPr>
          <w:rFonts w:ascii="Times New Roman" w:hAnsi="Times New Roman"/>
        </w:rPr>
        <w:t xml:space="preserve"> </w:t>
      </w:r>
      <w:r w:rsidR="00625E67">
        <w:rPr>
          <w:rFonts w:ascii="Times New Roman" w:hAnsi="Times New Roman"/>
        </w:rPr>
        <w:t>336.805,77</w:t>
      </w:r>
      <w:r>
        <w:rPr>
          <w:rFonts w:ascii="Times New Roman" w:hAnsi="Times New Roman"/>
        </w:rPr>
        <w:t xml:space="preserve"> zł  i  </w:t>
      </w:r>
      <w:r w:rsidR="00625E67">
        <w:rPr>
          <w:rFonts w:ascii="Times New Roman" w:hAnsi="Times New Roman"/>
        </w:rPr>
        <w:t xml:space="preserve">spadek </w:t>
      </w:r>
      <w:r>
        <w:rPr>
          <w:rFonts w:ascii="Times New Roman" w:hAnsi="Times New Roman"/>
        </w:rPr>
        <w:t xml:space="preserve">  do  roku ubiegłego  o  kwotę  </w:t>
      </w:r>
      <w:r w:rsidR="00625E67">
        <w:rPr>
          <w:rFonts w:ascii="Times New Roman" w:hAnsi="Times New Roman"/>
        </w:rPr>
        <w:t>59.718,33</w:t>
      </w:r>
      <w:r>
        <w:rPr>
          <w:rFonts w:ascii="Times New Roman" w:hAnsi="Times New Roman"/>
        </w:rPr>
        <w:t xml:space="preserve"> zł    </w:t>
      </w:r>
    </w:p>
    <w:p w:rsidR="007A0358" w:rsidRDefault="007A0358" w:rsidP="007A0358">
      <w:pPr>
        <w:spacing w:after="0" w:line="360" w:lineRule="auto"/>
        <w:jc w:val="both"/>
        <w:rPr>
          <w:rFonts w:ascii="Times New Roman" w:hAnsi="Times New Roman"/>
        </w:rPr>
      </w:pPr>
    </w:p>
    <w:p w:rsidR="007A0358" w:rsidRPr="00286A25" w:rsidRDefault="007A0358" w:rsidP="007A0358">
      <w:pPr>
        <w:spacing w:after="0" w:line="360" w:lineRule="auto"/>
        <w:jc w:val="both"/>
        <w:rPr>
          <w:rFonts w:ascii="Times New Roman" w:hAnsi="Times New Roman"/>
          <w:b/>
          <w:u w:val="single"/>
        </w:rPr>
      </w:pPr>
      <w:r w:rsidRPr="00286A25">
        <w:rPr>
          <w:rFonts w:ascii="Times New Roman" w:hAnsi="Times New Roman"/>
          <w:b/>
          <w:u w:val="single"/>
        </w:rPr>
        <w:t>Podatki i opłaty pobierane przez Gminę</w:t>
      </w:r>
    </w:p>
    <w:p w:rsidR="007A0358" w:rsidRPr="00286A25" w:rsidRDefault="007A0358" w:rsidP="007A0358">
      <w:pPr>
        <w:spacing w:before="120" w:after="60" w:line="360" w:lineRule="auto"/>
        <w:outlineLvl w:val="4"/>
        <w:rPr>
          <w:rFonts w:ascii="Times New Roman" w:hAnsi="Times New Roman"/>
          <w:bCs/>
          <w:i/>
          <w:iCs/>
        </w:rPr>
      </w:pPr>
      <w:r w:rsidRPr="00286A25">
        <w:rPr>
          <w:rFonts w:ascii="Times New Roman" w:hAnsi="Times New Roman"/>
          <w:bCs/>
          <w:i/>
          <w:iCs/>
        </w:rPr>
        <w:t>1)</w:t>
      </w:r>
      <w:r w:rsidRPr="00286A25">
        <w:rPr>
          <w:rFonts w:ascii="Times New Roman" w:hAnsi="Times New Roman"/>
          <w:bCs/>
          <w:i/>
          <w:iCs/>
        </w:rPr>
        <w:tab/>
      </w:r>
      <w:r w:rsidRPr="00286A25">
        <w:rPr>
          <w:rFonts w:ascii="Times New Roman" w:hAnsi="Times New Roman"/>
          <w:bCs/>
          <w:i/>
          <w:iCs/>
          <w:u w:val="single"/>
        </w:rPr>
        <w:t>Podatek od nieruchomości</w:t>
      </w:r>
    </w:p>
    <w:p w:rsidR="007A0358" w:rsidRPr="00286A25" w:rsidRDefault="007A0358" w:rsidP="007A0358">
      <w:pPr>
        <w:spacing w:before="120" w:after="60" w:line="360" w:lineRule="auto"/>
        <w:ind w:firstLine="360"/>
        <w:jc w:val="both"/>
        <w:outlineLvl w:val="4"/>
        <w:rPr>
          <w:rFonts w:ascii="Times New Roman" w:hAnsi="Times New Roman"/>
          <w:bCs/>
          <w:iCs/>
        </w:rPr>
      </w:pPr>
      <w:r w:rsidRPr="00286A25">
        <w:rPr>
          <w:rFonts w:ascii="Times New Roman" w:hAnsi="Times New Roman"/>
          <w:bCs/>
          <w:iCs/>
        </w:rPr>
        <w:t>Dochody z tego tytułu wykonane zostały na  kwotę</w:t>
      </w:r>
      <w:r>
        <w:rPr>
          <w:rFonts w:ascii="Times New Roman" w:hAnsi="Times New Roman"/>
          <w:bCs/>
          <w:iCs/>
        </w:rPr>
        <w:t xml:space="preserve"> </w:t>
      </w:r>
      <w:r w:rsidR="00625E67">
        <w:rPr>
          <w:rFonts w:ascii="Times New Roman" w:hAnsi="Times New Roman"/>
          <w:bCs/>
          <w:iCs/>
        </w:rPr>
        <w:t>336.937,71</w:t>
      </w:r>
      <w:r>
        <w:rPr>
          <w:rFonts w:ascii="Times New Roman" w:hAnsi="Times New Roman"/>
          <w:bCs/>
          <w:iCs/>
        </w:rPr>
        <w:t xml:space="preserve">  </w:t>
      </w:r>
      <w:r w:rsidRPr="00286A25">
        <w:rPr>
          <w:rFonts w:ascii="Times New Roman" w:hAnsi="Times New Roman"/>
          <w:bCs/>
          <w:iCs/>
        </w:rPr>
        <w:t xml:space="preserve">zł, tj. </w:t>
      </w:r>
      <w:r w:rsidR="00CE5F82">
        <w:rPr>
          <w:rFonts w:ascii="Times New Roman" w:hAnsi="Times New Roman"/>
          <w:bCs/>
          <w:iCs/>
        </w:rPr>
        <w:t>81,19</w:t>
      </w:r>
      <w:r>
        <w:rPr>
          <w:rFonts w:ascii="Times New Roman" w:hAnsi="Times New Roman"/>
          <w:bCs/>
          <w:iCs/>
        </w:rPr>
        <w:t xml:space="preserve"> </w:t>
      </w:r>
      <w:r w:rsidRPr="00286A25">
        <w:rPr>
          <w:rFonts w:ascii="Times New Roman" w:hAnsi="Times New Roman"/>
          <w:bCs/>
          <w:iCs/>
        </w:rPr>
        <w:t>% planu</w:t>
      </w:r>
      <w:r>
        <w:rPr>
          <w:rFonts w:ascii="Times New Roman" w:hAnsi="Times New Roman"/>
          <w:bCs/>
          <w:iCs/>
        </w:rPr>
        <w:t>.</w:t>
      </w:r>
      <w:r w:rsidRPr="00286A25">
        <w:rPr>
          <w:rFonts w:ascii="Times New Roman" w:hAnsi="Times New Roman"/>
          <w:bCs/>
          <w:iCs/>
        </w:rPr>
        <w:t xml:space="preserve"> .</w:t>
      </w:r>
      <w:r>
        <w:rPr>
          <w:rFonts w:ascii="Times New Roman" w:hAnsi="Times New Roman"/>
          <w:bCs/>
          <w:iCs/>
        </w:rPr>
        <w:t xml:space="preserve"> </w:t>
      </w:r>
      <w:r w:rsidR="00CE5F82">
        <w:rPr>
          <w:rFonts w:ascii="Times New Roman" w:hAnsi="Times New Roman"/>
          <w:bCs/>
          <w:iCs/>
        </w:rPr>
        <w:t>Spadek</w:t>
      </w:r>
      <w:r>
        <w:rPr>
          <w:rFonts w:ascii="Times New Roman" w:hAnsi="Times New Roman"/>
          <w:bCs/>
          <w:iCs/>
        </w:rPr>
        <w:t xml:space="preserve"> do roku 201</w:t>
      </w:r>
      <w:r w:rsidR="00CE5F82">
        <w:rPr>
          <w:rFonts w:ascii="Times New Roman" w:hAnsi="Times New Roman"/>
          <w:bCs/>
          <w:iCs/>
        </w:rPr>
        <w:t>3</w:t>
      </w:r>
      <w:r>
        <w:rPr>
          <w:rFonts w:ascii="Times New Roman" w:hAnsi="Times New Roman"/>
          <w:bCs/>
          <w:iCs/>
        </w:rPr>
        <w:t xml:space="preserve"> o </w:t>
      </w:r>
      <w:r w:rsidR="00CE5F82">
        <w:rPr>
          <w:rFonts w:ascii="Times New Roman" w:hAnsi="Times New Roman"/>
          <w:bCs/>
          <w:iCs/>
        </w:rPr>
        <w:t>5,79</w:t>
      </w:r>
      <w:r>
        <w:rPr>
          <w:rFonts w:ascii="Times New Roman" w:hAnsi="Times New Roman"/>
          <w:bCs/>
          <w:iCs/>
        </w:rPr>
        <w:t xml:space="preserve"> %.</w:t>
      </w:r>
      <w:r w:rsidRPr="00286A25">
        <w:rPr>
          <w:rFonts w:ascii="Times New Roman" w:hAnsi="Times New Roman"/>
          <w:bCs/>
          <w:iCs/>
        </w:rPr>
        <w:t xml:space="preserve"> Podatek ten jest pobierany od nieruchomości zarówno od osób fizycznych jak i osób prawnych znajdujących się na terenie Gminy Kazanów.</w:t>
      </w:r>
      <w:r w:rsidR="00CE5F82">
        <w:rPr>
          <w:rFonts w:ascii="Times New Roman" w:hAnsi="Times New Roman"/>
          <w:bCs/>
          <w:iCs/>
        </w:rPr>
        <w:t xml:space="preserve"> Niskie wykonanie spowodowane jest dużymi zaległościami na koniec 2014 roku w kwocie 54.818,42zł.</w:t>
      </w:r>
    </w:p>
    <w:p w:rsidR="007A0358" w:rsidRDefault="007A0358" w:rsidP="007A0358">
      <w:pPr>
        <w:spacing w:after="0" w:line="360" w:lineRule="auto"/>
        <w:ind w:firstLine="360"/>
        <w:jc w:val="both"/>
        <w:rPr>
          <w:rFonts w:ascii="Times New Roman" w:hAnsi="Times New Roman"/>
        </w:rPr>
      </w:pPr>
      <w:r w:rsidRPr="00286A25">
        <w:rPr>
          <w:rFonts w:ascii="Times New Roman" w:hAnsi="Times New Roman"/>
        </w:rPr>
        <w:t>.Skutki udzielonych przez gminę ulg  i zwolnień wynoszą:</w:t>
      </w:r>
      <w:r>
        <w:rPr>
          <w:rFonts w:ascii="Times New Roman" w:hAnsi="Times New Roman"/>
        </w:rPr>
        <w:t xml:space="preserve"> </w:t>
      </w:r>
      <w:r w:rsidR="007732BF">
        <w:rPr>
          <w:rFonts w:ascii="Times New Roman" w:hAnsi="Times New Roman"/>
        </w:rPr>
        <w:t>142.815,64</w:t>
      </w:r>
      <w:r>
        <w:rPr>
          <w:rFonts w:ascii="Times New Roman" w:hAnsi="Times New Roman"/>
        </w:rPr>
        <w:t xml:space="preserve">  </w:t>
      </w:r>
      <w:r w:rsidRPr="00286A25">
        <w:rPr>
          <w:rFonts w:ascii="Times New Roman" w:hAnsi="Times New Roman"/>
        </w:rPr>
        <w:t>zł</w:t>
      </w:r>
      <w:r>
        <w:rPr>
          <w:rFonts w:ascii="Times New Roman" w:hAnsi="Times New Roman"/>
        </w:rPr>
        <w:t xml:space="preserve">  umorzenie zaległości podatkowych    w kwocie </w:t>
      </w:r>
      <w:r w:rsidR="007732BF">
        <w:rPr>
          <w:rFonts w:ascii="Times New Roman" w:hAnsi="Times New Roman"/>
        </w:rPr>
        <w:t>722</w:t>
      </w:r>
      <w:r>
        <w:rPr>
          <w:rFonts w:ascii="Times New Roman" w:hAnsi="Times New Roman"/>
        </w:rPr>
        <w:t>,00 zł .udzielenie ulg i zwolnień 15.</w:t>
      </w:r>
      <w:r w:rsidR="00EC6A22">
        <w:rPr>
          <w:rFonts w:ascii="Times New Roman" w:hAnsi="Times New Roman"/>
        </w:rPr>
        <w:t>9</w:t>
      </w:r>
      <w:r w:rsidR="007732BF">
        <w:rPr>
          <w:rFonts w:ascii="Times New Roman" w:hAnsi="Times New Roman"/>
        </w:rPr>
        <w:t>44,22</w:t>
      </w:r>
      <w:r>
        <w:rPr>
          <w:rFonts w:ascii="Times New Roman" w:hAnsi="Times New Roman"/>
        </w:rPr>
        <w:t xml:space="preserve"> zł</w:t>
      </w:r>
    </w:p>
    <w:p w:rsidR="007A0358" w:rsidRPr="00286A25" w:rsidRDefault="007A0358" w:rsidP="007A0358">
      <w:pPr>
        <w:spacing w:before="120" w:after="0" w:line="360" w:lineRule="auto"/>
        <w:jc w:val="both"/>
        <w:rPr>
          <w:rFonts w:ascii="Times New Roman" w:hAnsi="Times New Roman"/>
        </w:rPr>
      </w:pPr>
      <w:r>
        <w:rPr>
          <w:rFonts w:ascii="Times New Roman" w:hAnsi="Times New Roman"/>
        </w:rPr>
        <w:t xml:space="preserve">2 </w:t>
      </w:r>
      <w:r w:rsidRPr="00286A25">
        <w:rPr>
          <w:rFonts w:ascii="Times New Roman" w:hAnsi="Times New Roman"/>
        </w:rPr>
        <w:t xml:space="preserve">/ </w:t>
      </w:r>
      <w:r w:rsidRPr="00BF5D0B">
        <w:rPr>
          <w:rFonts w:ascii="Times New Roman" w:hAnsi="Times New Roman"/>
          <w:i/>
          <w:u w:val="single"/>
        </w:rPr>
        <w:t>podatek rolny</w:t>
      </w:r>
      <w:r w:rsidRPr="00286A25">
        <w:rPr>
          <w:rFonts w:ascii="Times New Roman" w:hAnsi="Times New Roman"/>
        </w:rPr>
        <w:t xml:space="preserve"> –</w:t>
      </w:r>
      <w:r>
        <w:rPr>
          <w:rFonts w:ascii="Times New Roman" w:hAnsi="Times New Roman"/>
        </w:rPr>
        <w:t xml:space="preserve">   </w:t>
      </w:r>
      <w:r w:rsidR="007732BF">
        <w:rPr>
          <w:rFonts w:ascii="Times New Roman" w:hAnsi="Times New Roman"/>
        </w:rPr>
        <w:t>304.249,04</w:t>
      </w:r>
      <w:r>
        <w:rPr>
          <w:rFonts w:ascii="Times New Roman" w:hAnsi="Times New Roman"/>
        </w:rPr>
        <w:t xml:space="preserve"> </w:t>
      </w:r>
      <w:r w:rsidRPr="00286A25">
        <w:rPr>
          <w:rFonts w:ascii="Times New Roman" w:hAnsi="Times New Roman"/>
          <w:bCs/>
        </w:rPr>
        <w:t>zł</w:t>
      </w:r>
      <w:r w:rsidRPr="00286A25">
        <w:rPr>
          <w:rFonts w:ascii="Times New Roman" w:hAnsi="Times New Roman"/>
        </w:rPr>
        <w:t xml:space="preserve">, tj. </w:t>
      </w:r>
      <w:r>
        <w:rPr>
          <w:rFonts w:ascii="Times New Roman" w:hAnsi="Times New Roman"/>
        </w:rPr>
        <w:t xml:space="preserve">   </w:t>
      </w:r>
      <w:r w:rsidR="007732BF">
        <w:rPr>
          <w:rFonts w:ascii="Times New Roman" w:hAnsi="Times New Roman"/>
        </w:rPr>
        <w:t>91,83</w:t>
      </w:r>
      <w:r>
        <w:rPr>
          <w:rFonts w:ascii="Times New Roman" w:hAnsi="Times New Roman"/>
        </w:rPr>
        <w:t xml:space="preserve"> </w:t>
      </w:r>
      <w:r w:rsidRPr="00286A25">
        <w:rPr>
          <w:rFonts w:ascii="Times New Roman" w:hAnsi="Times New Roman"/>
        </w:rPr>
        <w:t>% planu.</w:t>
      </w:r>
      <w:r w:rsidRPr="00286A25">
        <w:rPr>
          <w:rFonts w:ascii="Times New Roman" w:hAnsi="Times New Roman"/>
          <w:color w:val="FF0000"/>
        </w:rPr>
        <w:t xml:space="preserve"> </w:t>
      </w:r>
      <w:r w:rsidR="007732BF" w:rsidRPr="007732BF">
        <w:rPr>
          <w:rFonts w:ascii="Times New Roman" w:hAnsi="Times New Roman"/>
        </w:rPr>
        <w:t>Spadek</w:t>
      </w:r>
      <w:r w:rsidRPr="007732BF">
        <w:rPr>
          <w:rFonts w:ascii="Times New Roman" w:hAnsi="Times New Roman"/>
        </w:rPr>
        <w:t xml:space="preserve"> do roku ubiegłego o </w:t>
      </w:r>
      <w:r w:rsidR="007732BF" w:rsidRPr="007732BF">
        <w:rPr>
          <w:rFonts w:ascii="Times New Roman" w:hAnsi="Times New Roman"/>
        </w:rPr>
        <w:t>4,26</w:t>
      </w:r>
      <w:r w:rsidRPr="007732BF">
        <w:rPr>
          <w:rFonts w:ascii="Times New Roman" w:hAnsi="Times New Roman"/>
        </w:rPr>
        <w:t>%.</w:t>
      </w:r>
      <w:r>
        <w:rPr>
          <w:rFonts w:ascii="Times New Roman" w:hAnsi="Times New Roman"/>
          <w:color w:val="FF0000"/>
        </w:rPr>
        <w:t xml:space="preserve"> </w:t>
      </w:r>
      <w:r w:rsidRPr="00286A25">
        <w:rPr>
          <w:rFonts w:ascii="Times New Roman" w:hAnsi="Times New Roman"/>
        </w:rPr>
        <w:t xml:space="preserve">Dochody z tego tytułu mają stosunkowo duży udział w  strukturze dochodów gminy mimo, iż szereg gruntów rolnych na terenie naszej gminy jest ustawowo  zwolnionych z tego podatku ze względu na niską jakość gruntu  – V i VI klasa. </w:t>
      </w:r>
    </w:p>
    <w:p w:rsidR="007A0358" w:rsidRPr="00286A25" w:rsidRDefault="007A0358" w:rsidP="007A0358">
      <w:pPr>
        <w:spacing w:before="120" w:after="0" w:line="360" w:lineRule="auto"/>
        <w:jc w:val="both"/>
        <w:rPr>
          <w:rFonts w:ascii="Times New Roman" w:hAnsi="Times New Roman"/>
        </w:rPr>
      </w:pPr>
      <w:r w:rsidRPr="00286A25">
        <w:rPr>
          <w:rFonts w:ascii="Times New Roman" w:hAnsi="Times New Roman"/>
        </w:rPr>
        <w:t xml:space="preserve">Obniżenie górnych stawek podatkowych o kwotę  </w:t>
      </w:r>
      <w:r>
        <w:rPr>
          <w:rFonts w:ascii="Times New Roman" w:hAnsi="Times New Roman"/>
        </w:rPr>
        <w:t xml:space="preserve">   </w:t>
      </w:r>
      <w:r w:rsidR="007732BF">
        <w:rPr>
          <w:rFonts w:ascii="Times New Roman" w:hAnsi="Times New Roman"/>
        </w:rPr>
        <w:t>145.879,00</w:t>
      </w:r>
      <w:r>
        <w:rPr>
          <w:rFonts w:ascii="Times New Roman" w:hAnsi="Times New Roman"/>
        </w:rPr>
        <w:t xml:space="preserve"> </w:t>
      </w:r>
      <w:r w:rsidRPr="00286A25">
        <w:rPr>
          <w:rFonts w:ascii="Times New Roman" w:hAnsi="Times New Roman"/>
        </w:rPr>
        <w:t>zł</w:t>
      </w:r>
      <w:r>
        <w:rPr>
          <w:rFonts w:ascii="Times New Roman" w:hAnsi="Times New Roman"/>
        </w:rPr>
        <w:t xml:space="preserve">, umorzenie w kwocie    </w:t>
      </w:r>
      <w:r w:rsidR="007732BF">
        <w:rPr>
          <w:rFonts w:ascii="Times New Roman" w:hAnsi="Times New Roman"/>
        </w:rPr>
        <w:t>1.459,00</w:t>
      </w:r>
      <w:r>
        <w:rPr>
          <w:rFonts w:ascii="Times New Roman" w:hAnsi="Times New Roman"/>
        </w:rPr>
        <w:t xml:space="preserve"> zł</w:t>
      </w:r>
    </w:p>
    <w:p w:rsidR="007A0358" w:rsidRPr="00286A25" w:rsidRDefault="007A0358" w:rsidP="007A0358">
      <w:pPr>
        <w:spacing w:before="120" w:after="60" w:line="360" w:lineRule="auto"/>
        <w:outlineLvl w:val="4"/>
        <w:rPr>
          <w:rFonts w:ascii="Times New Roman" w:hAnsi="Times New Roman"/>
          <w:bCs/>
          <w:i/>
          <w:iCs/>
          <w:u w:val="single"/>
        </w:rPr>
      </w:pPr>
      <w:r>
        <w:rPr>
          <w:rFonts w:ascii="Times New Roman" w:hAnsi="Times New Roman"/>
          <w:bCs/>
          <w:i/>
          <w:iCs/>
          <w:u w:val="single"/>
        </w:rPr>
        <w:t xml:space="preserve">3  </w:t>
      </w:r>
      <w:r w:rsidRPr="00286A25">
        <w:rPr>
          <w:rFonts w:ascii="Times New Roman" w:hAnsi="Times New Roman"/>
          <w:bCs/>
          <w:i/>
          <w:iCs/>
          <w:u w:val="single"/>
        </w:rPr>
        <w:t>Podatek od środków transportowych</w:t>
      </w:r>
    </w:p>
    <w:p w:rsidR="007A0358" w:rsidRPr="007732BF" w:rsidRDefault="007A0358" w:rsidP="007A0358">
      <w:pPr>
        <w:spacing w:after="0" w:line="360" w:lineRule="auto"/>
        <w:ind w:firstLine="360"/>
        <w:jc w:val="both"/>
        <w:rPr>
          <w:rFonts w:ascii="Times New Roman" w:hAnsi="Times New Roman"/>
        </w:rPr>
      </w:pPr>
      <w:r w:rsidRPr="00286A25">
        <w:rPr>
          <w:rFonts w:ascii="Times New Roman" w:hAnsi="Times New Roman"/>
        </w:rPr>
        <w:t xml:space="preserve">Wpływy z tytułu podatku od środków transportowych na koniec roku zamknęły się kwotą </w:t>
      </w:r>
      <w:r w:rsidR="007732BF">
        <w:rPr>
          <w:rFonts w:ascii="Times New Roman" w:hAnsi="Times New Roman"/>
        </w:rPr>
        <w:t xml:space="preserve"> 66.093,90 </w:t>
      </w:r>
      <w:r>
        <w:rPr>
          <w:rFonts w:ascii="Times New Roman" w:hAnsi="Times New Roman"/>
        </w:rPr>
        <w:t xml:space="preserve">zł  </w:t>
      </w:r>
      <w:r w:rsidRPr="00286A25">
        <w:rPr>
          <w:rFonts w:ascii="Times New Roman" w:hAnsi="Times New Roman"/>
          <w:bCs/>
        </w:rPr>
        <w:t xml:space="preserve">i stanowią </w:t>
      </w:r>
      <w:r>
        <w:rPr>
          <w:rFonts w:ascii="Times New Roman" w:hAnsi="Times New Roman"/>
          <w:bCs/>
        </w:rPr>
        <w:t xml:space="preserve"> </w:t>
      </w:r>
      <w:r w:rsidR="007732BF">
        <w:rPr>
          <w:rFonts w:ascii="Times New Roman" w:hAnsi="Times New Roman"/>
          <w:bCs/>
        </w:rPr>
        <w:t>100,14</w:t>
      </w:r>
      <w:r>
        <w:rPr>
          <w:rFonts w:ascii="Times New Roman" w:hAnsi="Times New Roman"/>
          <w:bCs/>
        </w:rPr>
        <w:t xml:space="preserve"> </w:t>
      </w:r>
      <w:r w:rsidRPr="00286A25">
        <w:rPr>
          <w:rFonts w:ascii="Times New Roman" w:hAnsi="Times New Roman"/>
          <w:bCs/>
        </w:rPr>
        <w:t>% zakładanego planu w tych paragrafach.</w:t>
      </w:r>
      <w:r w:rsidRPr="00286A25">
        <w:rPr>
          <w:rFonts w:ascii="Times New Roman" w:hAnsi="Times New Roman"/>
        </w:rPr>
        <w:t xml:space="preserve"> </w:t>
      </w:r>
      <w:r w:rsidRPr="007732BF">
        <w:rPr>
          <w:rFonts w:ascii="Times New Roman" w:hAnsi="Times New Roman"/>
        </w:rPr>
        <w:t xml:space="preserve">Wzrost do roku ubiegłego o </w:t>
      </w:r>
      <w:r w:rsidR="007732BF">
        <w:rPr>
          <w:rFonts w:ascii="Times New Roman" w:hAnsi="Times New Roman"/>
        </w:rPr>
        <w:t>3,05</w:t>
      </w:r>
      <w:r w:rsidRPr="007732BF">
        <w:rPr>
          <w:rFonts w:ascii="Times New Roman" w:hAnsi="Times New Roman"/>
        </w:rPr>
        <w:t>%.</w:t>
      </w:r>
    </w:p>
    <w:p w:rsidR="007A0358" w:rsidRDefault="007A0358" w:rsidP="007A0358">
      <w:pPr>
        <w:spacing w:after="0" w:line="360" w:lineRule="auto"/>
        <w:ind w:firstLine="360"/>
        <w:jc w:val="both"/>
        <w:rPr>
          <w:rFonts w:ascii="Times New Roman" w:hAnsi="Times New Roman"/>
        </w:rPr>
      </w:pPr>
      <w:r w:rsidRPr="00286A25">
        <w:rPr>
          <w:rFonts w:ascii="Times New Roman" w:hAnsi="Times New Roman"/>
        </w:rPr>
        <w:t xml:space="preserve">Plan dochodów z tego tytułu został wykonany praktycznie w całości i obserwując lata poprzednie jego wysokość rośnie.  Obniżenie górnych stawek o </w:t>
      </w:r>
      <w:r>
        <w:rPr>
          <w:rFonts w:ascii="Times New Roman" w:hAnsi="Times New Roman"/>
        </w:rPr>
        <w:t xml:space="preserve">   </w:t>
      </w:r>
      <w:r w:rsidR="007732BF">
        <w:rPr>
          <w:rFonts w:ascii="Times New Roman" w:hAnsi="Times New Roman"/>
        </w:rPr>
        <w:t>29.461,91</w:t>
      </w:r>
      <w:r>
        <w:rPr>
          <w:rFonts w:ascii="Times New Roman" w:hAnsi="Times New Roman"/>
        </w:rPr>
        <w:t xml:space="preserve">  </w:t>
      </w:r>
      <w:r w:rsidRPr="00286A25">
        <w:rPr>
          <w:rFonts w:ascii="Times New Roman" w:hAnsi="Times New Roman"/>
        </w:rPr>
        <w:t>zł</w:t>
      </w:r>
      <w:r>
        <w:rPr>
          <w:rFonts w:ascii="Times New Roman" w:hAnsi="Times New Roman"/>
        </w:rPr>
        <w:t>.</w:t>
      </w:r>
      <w:r w:rsidR="007732BF">
        <w:rPr>
          <w:rFonts w:ascii="Times New Roman" w:hAnsi="Times New Roman"/>
        </w:rPr>
        <w:t xml:space="preserve"> a umorzenie w kwocie 454,00 zł</w:t>
      </w:r>
    </w:p>
    <w:p w:rsidR="00400F4A" w:rsidRDefault="00400F4A" w:rsidP="007A0358">
      <w:pPr>
        <w:spacing w:after="0" w:line="360" w:lineRule="auto"/>
        <w:ind w:firstLine="360"/>
        <w:jc w:val="both"/>
        <w:rPr>
          <w:rFonts w:ascii="Times New Roman" w:hAnsi="Times New Roman"/>
          <w:bCs/>
          <w:i/>
          <w:iCs/>
          <w:u w:val="single"/>
        </w:rPr>
      </w:pPr>
    </w:p>
    <w:p w:rsidR="007A0358" w:rsidRDefault="007A0358" w:rsidP="007A0358">
      <w:pPr>
        <w:spacing w:after="0" w:line="360" w:lineRule="auto"/>
        <w:ind w:firstLine="360"/>
        <w:jc w:val="both"/>
        <w:rPr>
          <w:rFonts w:ascii="Times New Roman" w:hAnsi="Times New Roman"/>
        </w:rPr>
      </w:pPr>
      <w:r>
        <w:rPr>
          <w:rFonts w:ascii="Times New Roman" w:hAnsi="Times New Roman"/>
          <w:bCs/>
          <w:i/>
          <w:iCs/>
          <w:u w:val="single"/>
        </w:rPr>
        <w:lastRenderedPageBreak/>
        <w:t xml:space="preserve">4  </w:t>
      </w:r>
      <w:r w:rsidRPr="00286A25">
        <w:rPr>
          <w:rFonts w:ascii="Times New Roman" w:hAnsi="Times New Roman"/>
          <w:bCs/>
          <w:i/>
          <w:iCs/>
          <w:u w:val="single"/>
        </w:rPr>
        <w:t xml:space="preserve">Opłata skarbowa </w:t>
      </w:r>
    </w:p>
    <w:p w:rsidR="007A0358" w:rsidRDefault="007A0358" w:rsidP="007A0358">
      <w:pPr>
        <w:spacing w:after="0" w:line="360" w:lineRule="auto"/>
        <w:ind w:firstLine="360"/>
        <w:jc w:val="both"/>
        <w:rPr>
          <w:rFonts w:ascii="Times New Roman" w:hAnsi="Times New Roman"/>
        </w:rPr>
      </w:pPr>
      <w:r w:rsidRPr="00286A25">
        <w:rPr>
          <w:rFonts w:ascii="Times New Roman" w:hAnsi="Times New Roman"/>
          <w:bCs/>
          <w:iCs/>
        </w:rPr>
        <w:t>Wykonana została w wysokości</w:t>
      </w:r>
      <w:r>
        <w:rPr>
          <w:rFonts w:ascii="Times New Roman" w:hAnsi="Times New Roman"/>
          <w:bCs/>
          <w:iCs/>
        </w:rPr>
        <w:t xml:space="preserve">   </w:t>
      </w:r>
      <w:r w:rsidR="007732BF">
        <w:rPr>
          <w:rFonts w:ascii="Times New Roman" w:hAnsi="Times New Roman"/>
          <w:bCs/>
          <w:iCs/>
        </w:rPr>
        <w:t>6.680,75</w:t>
      </w:r>
      <w:r w:rsidRPr="00286A25">
        <w:rPr>
          <w:rFonts w:ascii="Times New Roman" w:hAnsi="Times New Roman"/>
          <w:bCs/>
          <w:iCs/>
        </w:rPr>
        <w:t xml:space="preserve">, co stanowi </w:t>
      </w:r>
      <w:r w:rsidR="007732BF">
        <w:rPr>
          <w:rFonts w:ascii="Times New Roman" w:hAnsi="Times New Roman"/>
          <w:bCs/>
          <w:iCs/>
        </w:rPr>
        <w:t>66,81</w:t>
      </w:r>
      <w:r>
        <w:rPr>
          <w:rFonts w:ascii="Times New Roman" w:hAnsi="Times New Roman"/>
          <w:bCs/>
          <w:iCs/>
        </w:rPr>
        <w:t xml:space="preserve"> </w:t>
      </w:r>
      <w:r w:rsidRPr="00286A25">
        <w:rPr>
          <w:rFonts w:ascii="Times New Roman" w:hAnsi="Times New Roman"/>
          <w:bCs/>
          <w:iCs/>
        </w:rPr>
        <w:t>% zaplanowanej kwoty</w:t>
      </w:r>
      <w:r>
        <w:rPr>
          <w:rFonts w:ascii="Times New Roman" w:hAnsi="Times New Roman"/>
          <w:bCs/>
          <w:iCs/>
        </w:rPr>
        <w:t xml:space="preserve"> planu</w:t>
      </w:r>
      <w:r w:rsidRPr="00286A25">
        <w:rPr>
          <w:rFonts w:ascii="Times New Roman" w:hAnsi="Times New Roman"/>
          <w:bCs/>
          <w:iCs/>
        </w:rPr>
        <w:t xml:space="preserve">. Opłata skarbowa obciąża czynności z zakresu administracji publicznej dokonywane w ramach postępowania administracyjnego. Pobierana jest między innymi od operacji takich jak wydawanie zaświadczeń i zezwoleń, dokumentów stwierdzających ustanowienie pełnomocnika. Na jej realizację gmina ma niewielki wpływ. </w:t>
      </w:r>
      <w:r>
        <w:rPr>
          <w:rFonts w:ascii="Times New Roman" w:hAnsi="Times New Roman"/>
          <w:bCs/>
          <w:iCs/>
        </w:rPr>
        <w:t xml:space="preserve"> Spadek o  </w:t>
      </w:r>
      <w:r w:rsidR="007732BF">
        <w:rPr>
          <w:rFonts w:ascii="Times New Roman" w:hAnsi="Times New Roman"/>
          <w:bCs/>
          <w:iCs/>
        </w:rPr>
        <w:t>0,59% w porównaniu do roku 2013</w:t>
      </w:r>
      <w:r>
        <w:rPr>
          <w:rFonts w:ascii="Times New Roman" w:hAnsi="Times New Roman"/>
          <w:bCs/>
          <w:iCs/>
        </w:rPr>
        <w:t xml:space="preserve">. </w:t>
      </w:r>
      <w:r w:rsidRPr="00286A25">
        <w:rPr>
          <w:rFonts w:ascii="Times New Roman" w:hAnsi="Times New Roman"/>
          <w:bCs/>
          <w:iCs/>
        </w:rPr>
        <w:t>Opłata jest realizowana poprzez kasę i  r-ek  Urzędu.</w:t>
      </w:r>
    </w:p>
    <w:p w:rsidR="007A0358" w:rsidRPr="000D6F2B" w:rsidRDefault="007A0358" w:rsidP="007A0358">
      <w:pPr>
        <w:spacing w:after="0" w:line="360" w:lineRule="auto"/>
        <w:ind w:firstLine="360"/>
        <w:jc w:val="both"/>
        <w:rPr>
          <w:rFonts w:ascii="Times New Roman" w:hAnsi="Times New Roman"/>
        </w:rPr>
      </w:pPr>
      <w:r>
        <w:rPr>
          <w:rFonts w:ascii="Times New Roman" w:hAnsi="Times New Roman"/>
          <w:bCs/>
          <w:i/>
          <w:iCs/>
          <w:u w:val="single"/>
        </w:rPr>
        <w:t>5</w:t>
      </w:r>
      <w:r w:rsidRPr="00286A25">
        <w:rPr>
          <w:rFonts w:ascii="Times New Roman" w:hAnsi="Times New Roman"/>
          <w:bCs/>
          <w:i/>
          <w:iCs/>
          <w:u w:val="single"/>
        </w:rPr>
        <w:t>/ Opłata targowa</w:t>
      </w:r>
    </w:p>
    <w:p w:rsidR="007A0358" w:rsidRPr="00286A25" w:rsidRDefault="007A0358" w:rsidP="007A0358">
      <w:pPr>
        <w:spacing w:after="0" w:line="360" w:lineRule="auto"/>
        <w:ind w:firstLine="360"/>
        <w:jc w:val="both"/>
        <w:rPr>
          <w:rFonts w:ascii="Times New Roman" w:hAnsi="Times New Roman"/>
        </w:rPr>
      </w:pPr>
      <w:r w:rsidRPr="00286A25">
        <w:rPr>
          <w:rFonts w:ascii="Times New Roman" w:hAnsi="Times New Roman"/>
        </w:rPr>
        <w:t>Wykonanie ogółem –</w:t>
      </w:r>
      <w:r>
        <w:rPr>
          <w:rFonts w:ascii="Times New Roman" w:hAnsi="Times New Roman"/>
        </w:rPr>
        <w:t xml:space="preserve">     </w:t>
      </w:r>
      <w:r w:rsidR="007732BF">
        <w:rPr>
          <w:rFonts w:ascii="Times New Roman" w:hAnsi="Times New Roman"/>
        </w:rPr>
        <w:t>9.594</w:t>
      </w:r>
      <w:r>
        <w:rPr>
          <w:rFonts w:ascii="Times New Roman" w:hAnsi="Times New Roman"/>
        </w:rPr>
        <w:t>,00</w:t>
      </w:r>
      <w:r w:rsidRPr="00286A25">
        <w:rPr>
          <w:rFonts w:ascii="Times New Roman" w:hAnsi="Times New Roman"/>
          <w:bCs/>
        </w:rPr>
        <w:t xml:space="preserve">zł, </w:t>
      </w:r>
      <w:r w:rsidRPr="00286A25">
        <w:rPr>
          <w:rFonts w:ascii="Times New Roman" w:hAnsi="Times New Roman"/>
        </w:rPr>
        <w:t xml:space="preserve">tj. </w:t>
      </w:r>
      <w:r w:rsidR="007732BF">
        <w:rPr>
          <w:rFonts w:ascii="Times New Roman" w:hAnsi="Times New Roman"/>
        </w:rPr>
        <w:t xml:space="preserve">  63,96</w:t>
      </w:r>
      <w:r w:rsidRPr="00286A25">
        <w:rPr>
          <w:rFonts w:ascii="Times New Roman" w:hAnsi="Times New Roman"/>
          <w:bCs/>
        </w:rPr>
        <w:t xml:space="preserve">% planu. </w:t>
      </w:r>
      <w:r>
        <w:rPr>
          <w:rFonts w:ascii="Times New Roman" w:hAnsi="Times New Roman"/>
          <w:bCs/>
        </w:rPr>
        <w:t xml:space="preserve">Dochody </w:t>
      </w:r>
      <w:r w:rsidR="007732BF">
        <w:rPr>
          <w:rFonts w:ascii="Times New Roman" w:hAnsi="Times New Roman"/>
          <w:bCs/>
        </w:rPr>
        <w:t>w porównaniu do roku 2013 spadły o 1.830zł ma na to wpływ coraz mniej przyjeżdżających osób na targ.</w:t>
      </w:r>
      <w:r w:rsidRPr="00286A25">
        <w:rPr>
          <w:rFonts w:ascii="Times New Roman" w:hAnsi="Times New Roman"/>
        </w:rPr>
        <w:t xml:space="preserve">  Opłata targowa jest opłatą dzienną i jest pobierana od osób handlujących na targowisku i jest uchwalana przez Radę Gminy. Stawki opłaty targowej na terenie naszej gminy </w:t>
      </w:r>
      <w:r>
        <w:rPr>
          <w:rFonts w:ascii="Times New Roman" w:hAnsi="Times New Roman"/>
        </w:rPr>
        <w:t>zostały podjęte w roku 2012 dnia 30 lipca</w:t>
      </w:r>
      <w:r w:rsidRPr="00286A25">
        <w:rPr>
          <w:rFonts w:ascii="Times New Roman" w:hAnsi="Times New Roman"/>
        </w:rPr>
        <w:t>.</w:t>
      </w:r>
    </w:p>
    <w:p w:rsidR="007A0358" w:rsidRPr="00286A25" w:rsidRDefault="007A0358" w:rsidP="007A0358">
      <w:pPr>
        <w:spacing w:before="120" w:after="0" w:line="360" w:lineRule="auto"/>
        <w:jc w:val="both"/>
        <w:rPr>
          <w:rFonts w:ascii="Times New Roman" w:hAnsi="Times New Roman"/>
        </w:rPr>
      </w:pPr>
      <w:r>
        <w:rPr>
          <w:rFonts w:ascii="Times New Roman" w:hAnsi="Times New Roman"/>
        </w:rPr>
        <w:t xml:space="preserve">     </w:t>
      </w:r>
      <w:r w:rsidRPr="00286A25">
        <w:rPr>
          <w:rFonts w:ascii="Times New Roman" w:hAnsi="Times New Roman"/>
        </w:rPr>
        <w:t xml:space="preserve">6/ </w:t>
      </w:r>
      <w:r w:rsidRPr="00BF5D0B">
        <w:rPr>
          <w:rFonts w:ascii="Times New Roman" w:hAnsi="Times New Roman"/>
          <w:i/>
          <w:u w:val="single"/>
        </w:rPr>
        <w:t>podatek leśny</w:t>
      </w:r>
      <w:r w:rsidRPr="00286A25">
        <w:rPr>
          <w:rFonts w:ascii="Times New Roman" w:hAnsi="Times New Roman"/>
        </w:rPr>
        <w:t xml:space="preserve"> –</w:t>
      </w:r>
      <w:r>
        <w:rPr>
          <w:rFonts w:ascii="Times New Roman" w:hAnsi="Times New Roman"/>
        </w:rPr>
        <w:t xml:space="preserve">    </w:t>
      </w:r>
      <w:r w:rsidR="00CD3A50">
        <w:rPr>
          <w:rFonts w:ascii="Times New Roman" w:hAnsi="Times New Roman"/>
        </w:rPr>
        <w:t>46.783,62</w:t>
      </w:r>
      <w:r w:rsidRPr="00286A25">
        <w:rPr>
          <w:rFonts w:ascii="Times New Roman" w:hAnsi="Times New Roman"/>
        </w:rPr>
        <w:t xml:space="preserve">, tj. </w:t>
      </w:r>
      <w:r>
        <w:rPr>
          <w:rFonts w:ascii="Times New Roman" w:hAnsi="Times New Roman"/>
        </w:rPr>
        <w:t xml:space="preserve"> </w:t>
      </w:r>
      <w:r w:rsidR="00CD3A50">
        <w:rPr>
          <w:rFonts w:ascii="Times New Roman" w:hAnsi="Times New Roman"/>
        </w:rPr>
        <w:t>86,64</w:t>
      </w:r>
      <w:r w:rsidRPr="00286A25">
        <w:rPr>
          <w:rFonts w:ascii="Times New Roman" w:hAnsi="Times New Roman"/>
        </w:rPr>
        <w:t>%. Roczny wymiar podatku leśnego jest ściśle związany ze  średnią ceną sprzedaży drewna uzyskaną przez nadleśnictwa za pierwsze III kwartały roku poprzedzającego rok podatkowy. Kwota, którą gmina otrzymała z tego tytułu w roku 201</w:t>
      </w:r>
      <w:r w:rsidR="00CD3A50">
        <w:rPr>
          <w:rFonts w:ascii="Times New Roman" w:hAnsi="Times New Roman"/>
        </w:rPr>
        <w:t>4</w:t>
      </w:r>
      <w:r>
        <w:rPr>
          <w:rFonts w:ascii="Times New Roman" w:hAnsi="Times New Roman"/>
        </w:rPr>
        <w:t xml:space="preserve"> nie została zrealizowana w </w:t>
      </w:r>
      <w:r w:rsidR="00CD3A50">
        <w:rPr>
          <w:rFonts w:ascii="Times New Roman" w:hAnsi="Times New Roman"/>
        </w:rPr>
        <w:t>13,36</w:t>
      </w:r>
      <w:r>
        <w:rPr>
          <w:rFonts w:ascii="Times New Roman" w:hAnsi="Times New Roman"/>
        </w:rPr>
        <w:t>%</w:t>
      </w:r>
      <w:r w:rsidRPr="00286A25">
        <w:rPr>
          <w:rFonts w:ascii="Times New Roman" w:hAnsi="Times New Roman"/>
        </w:rPr>
        <w:t>.</w:t>
      </w:r>
      <w:r>
        <w:rPr>
          <w:rFonts w:ascii="Times New Roman" w:hAnsi="Times New Roman"/>
        </w:rPr>
        <w:t xml:space="preserve"> Poziom roku ubiegłego.</w:t>
      </w:r>
    </w:p>
    <w:p w:rsidR="007A0358" w:rsidRPr="00286A25" w:rsidRDefault="007A0358" w:rsidP="007A0358">
      <w:pPr>
        <w:spacing w:before="120" w:after="0" w:line="360" w:lineRule="auto"/>
        <w:jc w:val="both"/>
        <w:rPr>
          <w:rFonts w:ascii="Times New Roman" w:hAnsi="Times New Roman"/>
        </w:rPr>
      </w:pPr>
      <w:r w:rsidRPr="00286A25">
        <w:rPr>
          <w:rFonts w:ascii="Times New Roman" w:hAnsi="Times New Roman"/>
        </w:rPr>
        <w:t xml:space="preserve">7/ </w:t>
      </w:r>
      <w:r w:rsidRPr="00BF5D0B">
        <w:rPr>
          <w:rFonts w:ascii="Times New Roman" w:hAnsi="Times New Roman"/>
          <w:i/>
          <w:u w:val="single"/>
        </w:rPr>
        <w:t>wpływy z opłat za zezwolenia na sprzedaż alkoholu</w:t>
      </w:r>
      <w:r w:rsidRPr="00286A25">
        <w:rPr>
          <w:rFonts w:ascii="Times New Roman" w:hAnsi="Times New Roman"/>
          <w:u w:val="single"/>
        </w:rPr>
        <w:t xml:space="preserve"> </w:t>
      </w:r>
      <w:r w:rsidRPr="00286A25">
        <w:rPr>
          <w:rFonts w:ascii="Times New Roman" w:hAnsi="Times New Roman"/>
        </w:rPr>
        <w:t>–</w:t>
      </w:r>
      <w:r>
        <w:rPr>
          <w:rFonts w:ascii="Times New Roman" w:hAnsi="Times New Roman"/>
        </w:rPr>
        <w:t xml:space="preserve">   </w:t>
      </w:r>
      <w:r w:rsidR="00CD3A50">
        <w:rPr>
          <w:rFonts w:ascii="Times New Roman" w:hAnsi="Times New Roman"/>
        </w:rPr>
        <w:t>65.633,97</w:t>
      </w:r>
      <w:r>
        <w:rPr>
          <w:rFonts w:ascii="Times New Roman" w:hAnsi="Times New Roman"/>
        </w:rPr>
        <w:t xml:space="preserve"> </w:t>
      </w:r>
      <w:r w:rsidRPr="00286A25">
        <w:rPr>
          <w:rFonts w:ascii="Times New Roman" w:hAnsi="Times New Roman"/>
        </w:rPr>
        <w:t xml:space="preserve">, tj. </w:t>
      </w:r>
      <w:r>
        <w:rPr>
          <w:rFonts w:ascii="Times New Roman" w:hAnsi="Times New Roman"/>
        </w:rPr>
        <w:t xml:space="preserve">  </w:t>
      </w:r>
      <w:r w:rsidR="00CD3A50">
        <w:rPr>
          <w:rFonts w:ascii="Times New Roman" w:hAnsi="Times New Roman"/>
        </w:rPr>
        <w:t>93,76% zakładanego planu. Spadek do roku 2013 o 1.704,57zł</w:t>
      </w:r>
    </w:p>
    <w:p w:rsidR="007A0358" w:rsidRPr="00286A25" w:rsidRDefault="007A0358" w:rsidP="007A0358">
      <w:pPr>
        <w:spacing w:before="40" w:after="0" w:line="320" w:lineRule="exact"/>
        <w:jc w:val="both"/>
        <w:rPr>
          <w:rFonts w:ascii="Times New Roman" w:hAnsi="Times New Roman"/>
        </w:rPr>
      </w:pPr>
      <w:r>
        <w:rPr>
          <w:rFonts w:ascii="Times New Roman" w:hAnsi="Times New Roman"/>
        </w:rPr>
        <w:t>8</w:t>
      </w:r>
      <w:r w:rsidRPr="00286A25">
        <w:rPr>
          <w:rFonts w:ascii="Times New Roman" w:hAnsi="Times New Roman"/>
        </w:rPr>
        <w:t xml:space="preserve">/ </w:t>
      </w:r>
      <w:r w:rsidRPr="00BF5D0B">
        <w:rPr>
          <w:rFonts w:ascii="Times New Roman" w:hAnsi="Times New Roman"/>
          <w:i/>
          <w:u w:val="single"/>
        </w:rPr>
        <w:t xml:space="preserve">opłaty </w:t>
      </w:r>
      <w:r>
        <w:rPr>
          <w:rFonts w:ascii="Times New Roman" w:hAnsi="Times New Roman"/>
          <w:i/>
          <w:u w:val="single"/>
        </w:rPr>
        <w:t>od spadków i darowizn</w:t>
      </w:r>
      <w:r w:rsidRPr="00286A25">
        <w:rPr>
          <w:rFonts w:ascii="Times New Roman" w:hAnsi="Times New Roman"/>
          <w:u w:val="single"/>
        </w:rPr>
        <w:t xml:space="preserve"> </w:t>
      </w:r>
      <w:r w:rsidRPr="00286A25">
        <w:rPr>
          <w:rFonts w:ascii="Times New Roman" w:hAnsi="Times New Roman"/>
        </w:rPr>
        <w:t>–</w:t>
      </w:r>
      <w:r>
        <w:rPr>
          <w:rFonts w:ascii="Times New Roman" w:hAnsi="Times New Roman"/>
        </w:rPr>
        <w:t xml:space="preserve">   </w:t>
      </w:r>
      <w:r w:rsidR="00CD3A50">
        <w:rPr>
          <w:rFonts w:ascii="Times New Roman" w:hAnsi="Times New Roman"/>
        </w:rPr>
        <w:t>20.516</w:t>
      </w:r>
      <w:r>
        <w:rPr>
          <w:rFonts w:ascii="Times New Roman" w:hAnsi="Times New Roman"/>
        </w:rPr>
        <w:t xml:space="preserve">,00 zł </w:t>
      </w:r>
      <w:r w:rsidR="00CD3A50">
        <w:rPr>
          <w:rFonts w:ascii="Times New Roman" w:hAnsi="Times New Roman"/>
        </w:rPr>
        <w:t>, tj</w:t>
      </w:r>
      <w:r>
        <w:rPr>
          <w:rFonts w:ascii="Times New Roman" w:hAnsi="Times New Roman"/>
        </w:rPr>
        <w:t xml:space="preserve">   </w:t>
      </w:r>
      <w:r w:rsidR="00CD3A50">
        <w:rPr>
          <w:rFonts w:ascii="Times New Roman" w:hAnsi="Times New Roman"/>
        </w:rPr>
        <w:t>205,16% planu w tym paragrafie.</w:t>
      </w:r>
    </w:p>
    <w:p w:rsidR="007A0358" w:rsidRPr="00286A25" w:rsidRDefault="007A0358" w:rsidP="007A0358">
      <w:pPr>
        <w:spacing w:after="0" w:line="360" w:lineRule="exact"/>
        <w:ind w:firstLine="708"/>
        <w:jc w:val="both"/>
        <w:rPr>
          <w:rFonts w:ascii="Times New Roman" w:hAnsi="Times New Roman"/>
        </w:rPr>
      </w:pPr>
      <w:r w:rsidRPr="00286A25">
        <w:rPr>
          <w:rFonts w:ascii="Times New Roman" w:hAnsi="Times New Roman"/>
        </w:rPr>
        <w:t xml:space="preserve">Główną pozycję dochodów budżetu gminy stanowią jednak wpływy </w:t>
      </w:r>
      <w:r>
        <w:rPr>
          <w:rFonts w:ascii="Times New Roman" w:hAnsi="Times New Roman"/>
        </w:rPr>
        <w:t>od spadków i darowizn przekazane przez Urząd Skarbowy</w:t>
      </w:r>
      <w:r w:rsidRPr="00286A25">
        <w:rPr>
          <w:rFonts w:ascii="Times New Roman" w:hAnsi="Times New Roman"/>
        </w:rPr>
        <w:t xml:space="preserve">. </w:t>
      </w:r>
      <w:r>
        <w:rPr>
          <w:rFonts w:ascii="Times New Roman" w:hAnsi="Times New Roman"/>
        </w:rPr>
        <w:t xml:space="preserve">Jako gmina nie ma na to większego wpływu. </w:t>
      </w:r>
    </w:p>
    <w:p w:rsidR="007A0358" w:rsidRPr="00664047" w:rsidRDefault="007A0358" w:rsidP="007A0358">
      <w:pPr>
        <w:spacing w:after="0"/>
        <w:ind w:firstLine="708"/>
        <w:jc w:val="both"/>
        <w:rPr>
          <w:rFonts w:ascii="Times New Roman" w:hAnsi="Times New Roman"/>
        </w:rPr>
      </w:pPr>
      <w:r w:rsidRPr="00664047">
        <w:rPr>
          <w:rFonts w:ascii="Times New Roman" w:hAnsi="Times New Roman"/>
        </w:rPr>
        <w:t>W  201</w:t>
      </w:r>
      <w:r w:rsidR="00D41A9E">
        <w:rPr>
          <w:rFonts w:ascii="Times New Roman" w:hAnsi="Times New Roman"/>
        </w:rPr>
        <w:t>4</w:t>
      </w:r>
      <w:r w:rsidRPr="00664047">
        <w:rPr>
          <w:rFonts w:ascii="Times New Roman" w:hAnsi="Times New Roman"/>
        </w:rPr>
        <w:t xml:space="preserve"> roku   gmina realizowała także dochody podlegające przekazaniu do budżetu państwa  z tytułu funduszu alimentacyjnego  </w:t>
      </w:r>
      <w:r w:rsidR="00E012D9">
        <w:rPr>
          <w:rFonts w:ascii="Times New Roman" w:hAnsi="Times New Roman"/>
        </w:rPr>
        <w:t>jest to kwota</w:t>
      </w:r>
      <w:r>
        <w:rPr>
          <w:rFonts w:ascii="Times New Roman" w:hAnsi="Times New Roman"/>
        </w:rPr>
        <w:t xml:space="preserve">  </w:t>
      </w:r>
      <w:r w:rsidR="00EC6A22">
        <w:rPr>
          <w:rFonts w:ascii="Times New Roman" w:hAnsi="Times New Roman"/>
        </w:rPr>
        <w:t>7.059,49</w:t>
      </w:r>
      <w:r>
        <w:rPr>
          <w:rFonts w:ascii="Times New Roman" w:hAnsi="Times New Roman"/>
        </w:rPr>
        <w:t xml:space="preserve"> </w:t>
      </w:r>
      <w:r w:rsidRPr="00664047">
        <w:rPr>
          <w:rFonts w:ascii="Times New Roman" w:hAnsi="Times New Roman"/>
        </w:rPr>
        <w:t>zł</w:t>
      </w:r>
      <w:r w:rsidR="00042260">
        <w:rPr>
          <w:rFonts w:ascii="Times New Roman" w:hAnsi="Times New Roman"/>
        </w:rPr>
        <w:t>, czyli 60% od należn</w:t>
      </w:r>
      <w:r w:rsidR="00E012D9">
        <w:rPr>
          <w:rFonts w:ascii="Times New Roman" w:hAnsi="Times New Roman"/>
        </w:rPr>
        <w:t xml:space="preserve">ego funduszu </w:t>
      </w:r>
      <w:r w:rsidR="00042260">
        <w:rPr>
          <w:rFonts w:ascii="Times New Roman" w:hAnsi="Times New Roman"/>
        </w:rPr>
        <w:t>. Pozostałe po 20% dla gminy i wierzyciela.</w:t>
      </w:r>
      <w:r w:rsidRPr="00664047">
        <w:rPr>
          <w:rFonts w:ascii="Times New Roman" w:hAnsi="Times New Roman"/>
        </w:rPr>
        <w:t xml:space="preserve"> </w:t>
      </w:r>
    </w:p>
    <w:p w:rsidR="007A0358" w:rsidRPr="00664047" w:rsidRDefault="007A0358" w:rsidP="007A0358">
      <w:pPr>
        <w:spacing w:after="0"/>
        <w:ind w:firstLine="708"/>
        <w:jc w:val="both"/>
        <w:rPr>
          <w:rFonts w:ascii="Times New Roman" w:hAnsi="Times New Roman"/>
        </w:rPr>
      </w:pPr>
      <w:r w:rsidRPr="00664047">
        <w:rPr>
          <w:rFonts w:ascii="Times New Roman" w:hAnsi="Times New Roman"/>
        </w:rPr>
        <w:t xml:space="preserve">Za udostępnienie danych osobowych  urząd przekazał kwotę </w:t>
      </w:r>
      <w:r w:rsidR="000F1706">
        <w:rPr>
          <w:rFonts w:ascii="Times New Roman" w:hAnsi="Times New Roman"/>
        </w:rPr>
        <w:t xml:space="preserve">  677,35 zł jest to 95% od wpłaty, natomiast 5% wpłaty</w:t>
      </w:r>
      <w:r w:rsidR="00042260">
        <w:rPr>
          <w:rFonts w:ascii="Times New Roman" w:hAnsi="Times New Roman"/>
        </w:rPr>
        <w:t>. Są</w:t>
      </w:r>
      <w:r w:rsidR="000F1706">
        <w:rPr>
          <w:rFonts w:ascii="Times New Roman" w:hAnsi="Times New Roman"/>
        </w:rPr>
        <w:t xml:space="preserve"> to dochody gminy i wynoszą 35,65zł </w:t>
      </w:r>
    </w:p>
    <w:p w:rsidR="007A0358" w:rsidRPr="00664047" w:rsidRDefault="007A0358" w:rsidP="007A0358">
      <w:pPr>
        <w:spacing w:after="0"/>
        <w:ind w:firstLine="708"/>
        <w:jc w:val="both"/>
        <w:rPr>
          <w:rFonts w:ascii="Times New Roman" w:hAnsi="Times New Roman"/>
          <w:b/>
        </w:rPr>
      </w:pPr>
      <w:r w:rsidRPr="00664047">
        <w:rPr>
          <w:rFonts w:ascii="Times New Roman" w:hAnsi="Times New Roman"/>
        </w:rPr>
        <w:t>Dochody przekazywane są do budżetu państwa zgodnie z  terminami określonymi w odrębnych przepisach.</w:t>
      </w:r>
    </w:p>
    <w:p w:rsidR="007A0358" w:rsidRPr="00286A25" w:rsidRDefault="007A0358" w:rsidP="007A0358">
      <w:pPr>
        <w:spacing w:after="0" w:line="360" w:lineRule="auto"/>
        <w:ind w:firstLine="708"/>
        <w:jc w:val="both"/>
        <w:rPr>
          <w:rFonts w:ascii="Times New Roman" w:hAnsi="Times New Roman"/>
        </w:rPr>
      </w:pPr>
      <w:r w:rsidRPr="00286A25">
        <w:rPr>
          <w:rFonts w:ascii="Times New Roman" w:hAnsi="Times New Roman"/>
        </w:rPr>
        <w:t>Reasumując niskie wykonanie dochodów wystąpiły z tytułu:</w:t>
      </w:r>
    </w:p>
    <w:p w:rsidR="007A0358" w:rsidRPr="00286A25" w:rsidRDefault="007A0358" w:rsidP="007A0358">
      <w:pPr>
        <w:spacing w:after="0"/>
        <w:rPr>
          <w:rFonts w:ascii="Times New Roman" w:hAnsi="Times New Roman"/>
        </w:rPr>
      </w:pPr>
      <w:r w:rsidRPr="00286A25">
        <w:rPr>
          <w:rFonts w:ascii="Times New Roman" w:hAnsi="Times New Roman"/>
        </w:rPr>
        <w:t>- odsetki od osób prawnych z tytułu podatków i opłat</w:t>
      </w:r>
      <w:r w:rsidR="00F23DDF">
        <w:rPr>
          <w:rFonts w:ascii="Times New Roman" w:hAnsi="Times New Roman"/>
        </w:rPr>
        <w:t xml:space="preserve"> od osób prawnych</w:t>
      </w:r>
      <w:r>
        <w:rPr>
          <w:rFonts w:ascii="Times New Roman" w:hAnsi="Times New Roman"/>
        </w:rPr>
        <w:t xml:space="preserve">, </w:t>
      </w:r>
    </w:p>
    <w:p w:rsidR="007A0358" w:rsidRPr="00286A25" w:rsidRDefault="007A0358" w:rsidP="007A0358">
      <w:pPr>
        <w:spacing w:after="0"/>
        <w:rPr>
          <w:rFonts w:ascii="Times New Roman" w:hAnsi="Times New Roman"/>
        </w:rPr>
      </w:pPr>
      <w:r w:rsidRPr="00286A25">
        <w:rPr>
          <w:rFonts w:ascii="Times New Roman" w:hAnsi="Times New Roman"/>
        </w:rPr>
        <w:t>- wpływ z innych lokalnych opłat pobieranych przez jst</w:t>
      </w:r>
    </w:p>
    <w:p w:rsidR="007A0358" w:rsidRPr="00286A25" w:rsidRDefault="007A0358" w:rsidP="007A0358">
      <w:pPr>
        <w:spacing w:after="0"/>
        <w:rPr>
          <w:rFonts w:ascii="Times New Roman" w:hAnsi="Times New Roman"/>
        </w:rPr>
      </w:pPr>
      <w:r w:rsidRPr="00286A25">
        <w:rPr>
          <w:rFonts w:ascii="Times New Roman" w:hAnsi="Times New Roman"/>
        </w:rPr>
        <w:t>- wpływy z opłaty eksploatacyjnej</w:t>
      </w:r>
    </w:p>
    <w:p w:rsidR="007A0358" w:rsidRDefault="007A0358" w:rsidP="007A0358">
      <w:pPr>
        <w:spacing w:after="0"/>
        <w:ind w:firstLine="708"/>
        <w:rPr>
          <w:rFonts w:ascii="Times New Roman" w:hAnsi="Times New Roman"/>
        </w:rPr>
      </w:pPr>
    </w:p>
    <w:p w:rsidR="007A0358" w:rsidRDefault="007A0358" w:rsidP="007A0358">
      <w:pPr>
        <w:spacing w:after="0"/>
        <w:ind w:firstLine="708"/>
        <w:rPr>
          <w:rFonts w:ascii="Times New Roman" w:hAnsi="Times New Roman"/>
        </w:rPr>
      </w:pPr>
      <w:r w:rsidRPr="00286A25">
        <w:rPr>
          <w:rFonts w:ascii="Times New Roman" w:hAnsi="Times New Roman"/>
        </w:rPr>
        <w:t>Wystąpiły także dochody ponadplanowe z tytułu:</w:t>
      </w:r>
    </w:p>
    <w:p w:rsidR="00F23DDF" w:rsidRDefault="007A0358" w:rsidP="007A0358">
      <w:pPr>
        <w:spacing w:after="0"/>
        <w:rPr>
          <w:rFonts w:ascii="Times New Roman" w:hAnsi="Times New Roman"/>
        </w:rPr>
      </w:pPr>
      <w:r>
        <w:rPr>
          <w:rFonts w:ascii="Times New Roman" w:hAnsi="Times New Roman"/>
        </w:rPr>
        <w:t xml:space="preserve">- </w:t>
      </w:r>
      <w:r w:rsidR="002421C9">
        <w:rPr>
          <w:rFonts w:ascii="Times New Roman" w:hAnsi="Times New Roman"/>
        </w:rPr>
        <w:t xml:space="preserve"> odsetek od czynszów</w:t>
      </w:r>
      <w:r w:rsidR="00F23DDF">
        <w:rPr>
          <w:rFonts w:ascii="Times New Roman" w:hAnsi="Times New Roman"/>
        </w:rPr>
        <w:t>,</w:t>
      </w:r>
    </w:p>
    <w:p w:rsidR="007A0358" w:rsidRDefault="007A0358" w:rsidP="007A0358">
      <w:pPr>
        <w:spacing w:after="0"/>
        <w:rPr>
          <w:rFonts w:ascii="Times New Roman" w:hAnsi="Times New Roman"/>
        </w:rPr>
      </w:pPr>
      <w:r>
        <w:rPr>
          <w:rFonts w:ascii="Times New Roman" w:hAnsi="Times New Roman"/>
        </w:rPr>
        <w:t xml:space="preserve">- </w:t>
      </w:r>
      <w:r w:rsidR="002421C9">
        <w:rPr>
          <w:rFonts w:ascii="Times New Roman" w:hAnsi="Times New Roman"/>
        </w:rPr>
        <w:t xml:space="preserve"> </w:t>
      </w:r>
      <w:r>
        <w:rPr>
          <w:rFonts w:ascii="Times New Roman" w:hAnsi="Times New Roman"/>
        </w:rPr>
        <w:t>podatku od spadków i darowizn</w:t>
      </w:r>
    </w:p>
    <w:p w:rsidR="002421C9" w:rsidRDefault="002421C9" w:rsidP="007A0358">
      <w:pPr>
        <w:spacing w:after="0"/>
        <w:rPr>
          <w:rFonts w:ascii="Times New Roman" w:hAnsi="Times New Roman"/>
        </w:rPr>
      </w:pPr>
      <w:r>
        <w:rPr>
          <w:rFonts w:ascii="Times New Roman" w:hAnsi="Times New Roman"/>
        </w:rPr>
        <w:t>-  czynności cywilnoprawnych</w:t>
      </w:r>
    </w:p>
    <w:p w:rsidR="002421C9" w:rsidRDefault="002421C9" w:rsidP="007A0358">
      <w:pPr>
        <w:spacing w:after="0"/>
        <w:rPr>
          <w:rFonts w:ascii="Times New Roman" w:hAnsi="Times New Roman"/>
        </w:rPr>
      </w:pPr>
      <w:r>
        <w:rPr>
          <w:rFonts w:ascii="Times New Roman" w:hAnsi="Times New Roman"/>
        </w:rPr>
        <w:t>-  dożywiania</w:t>
      </w:r>
    </w:p>
    <w:p w:rsidR="002421C9" w:rsidRDefault="002421C9" w:rsidP="007A0358">
      <w:pPr>
        <w:spacing w:after="0"/>
        <w:rPr>
          <w:rFonts w:ascii="Times New Roman" w:hAnsi="Times New Roman"/>
        </w:rPr>
      </w:pPr>
      <w:r>
        <w:rPr>
          <w:rFonts w:ascii="Times New Roman" w:hAnsi="Times New Roman"/>
        </w:rPr>
        <w:t>-  opłat środowiskowych</w:t>
      </w:r>
    </w:p>
    <w:p w:rsidR="007A0358" w:rsidRPr="00286A25" w:rsidRDefault="007A0358" w:rsidP="007A0358">
      <w:pPr>
        <w:spacing w:after="0"/>
        <w:ind w:firstLine="708"/>
        <w:jc w:val="both"/>
        <w:rPr>
          <w:rFonts w:ascii="Times New Roman" w:hAnsi="Times New Roman"/>
        </w:rPr>
      </w:pPr>
      <w:r w:rsidRPr="00286A25">
        <w:rPr>
          <w:rFonts w:ascii="Times New Roman" w:hAnsi="Times New Roman"/>
        </w:rPr>
        <w:t>W  większości  przypadków  realizacja dochodów przebiegała prawidłowo. Dochody gminy w roku 201</w:t>
      </w:r>
      <w:r w:rsidR="002421C9">
        <w:rPr>
          <w:rFonts w:ascii="Times New Roman" w:hAnsi="Times New Roman"/>
        </w:rPr>
        <w:t>4</w:t>
      </w:r>
      <w:r>
        <w:rPr>
          <w:rFonts w:ascii="Times New Roman" w:hAnsi="Times New Roman"/>
        </w:rPr>
        <w:t xml:space="preserve"> </w:t>
      </w:r>
      <w:r w:rsidRPr="00286A25">
        <w:rPr>
          <w:rFonts w:ascii="Times New Roman" w:hAnsi="Times New Roman"/>
        </w:rPr>
        <w:t xml:space="preserve"> spływały systematycznie tak od podatników jak i innych organów zgodnie z decyzjami.</w:t>
      </w:r>
    </w:p>
    <w:p w:rsidR="00EE0C87" w:rsidRDefault="00EE0C87" w:rsidP="007A0358">
      <w:pPr>
        <w:spacing w:after="0"/>
        <w:ind w:firstLine="708"/>
        <w:jc w:val="both"/>
        <w:rPr>
          <w:rFonts w:ascii="Times New Roman" w:hAnsi="Times New Roman"/>
        </w:rPr>
      </w:pPr>
    </w:p>
    <w:p w:rsidR="007A0358" w:rsidRPr="00286A25" w:rsidRDefault="007A0358" w:rsidP="007A0358">
      <w:pPr>
        <w:spacing w:after="0"/>
        <w:ind w:firstLine="708"/>
        <w:jc w:val="both"/>
        <w:rPr>
          <w:rFonts w:ascii="Times New Roman" w:hAnsi="Times New Roman"/>
        </w:rPr>
      </w:pPr>
      <w:r w:rsidRPr="00286A25">
        <w:rPr>
          <w:rFonts w:ascii="Times New Roman" w:hAnsi="Times New Roman"/>
        </w:rPr>
        <w:lastRenderedPageBreak/>
        <w:t xml:space="preserve">Zaległości z tytułu podatków i opłat na koniec okresu sprawozdawczego wyniosły </w:t>
      </w:r>
      <w:r w:rsidR="002421C9">
        <w:rPr>
          <w:rFonts w:ascii="Times New Roman" w:hAnsi="Times New Roman"/>
        </w:rPr>
        <w:t>645.955,26</w:t>
      </w:r>
      <w:r>
        <w:rPr>
          <w:rFonts w:ascii="Times New Roman" w:hAnsi="Times New Roman"/>
        </w:rPr>
        <w:t xml:space="preserve"> zł</w:t>
      </w:r>
      <w:r w:rsidRPr="00286A25">
        <w:rPr>
          <w:rFonts w:ascii="Times New Roman" w:hAnsi="Times New Roman"/>
        </w:rPr>
        <w:t xml:space="preserve">.  </w:t>
      </w:r>
      <w:r>
        <w:rPr>
          <w:rFonts w:ascii="Times New Roman" w:hAnsi="Times New Roman"/>
        </w:rPr>
        <w:t xml:space="preserve">Wzrost </w:t>
      </w:r>
      <w:r w:rsidRPr="00286A25">
        <w:rPr>
          <w:rFonts w:ascii="Times New Roman" w:hAnsi="Times New Roman"/>
        </w:rPr>
        <w:t xml:space="preserve">do roku ubiegłego o </w:t>
      </w:r>
      <w:r>
        <w:rPr>
          <w:rFonts w:ascii="Times New Roman" w:hAnsi="Times New Roman"/>
        </w:rPr>
        <w:t xml:space="preserve">   </w:t>
      </w:r>
      <w:r w:rsidR="002421C9">
        <w:rPr>
          <w:rFonts w:ascii="Times New Roman" w:hAnsi="Times New Roman"/>
        </w:rPr>
        <w:t>17.664,93</w:t>
      </w:r>
      <w:r>
        <w:rPr>
          <w:rFonts w:ascii="Times New Roman" w:hAnsi="Times New Roman"/>
        </w:rPr>
        <w:t xml:space="preserve"> zł</w:t>
      </w:r>
      <w:r w:rsidRPr="00286A25">
        <w:rPr>
          <w:rFonts w:ascii="Times New Roman" w:hAnsi="Times New Roman"/>
        </w:rPr>
        <w:t xml:space="preserve"> .</w:t>
      </w:r>
    </w:p>
    <w:p w:rsidR="00B11198" w:rsidRDefault="007A0358" w:rsidP="007A0358">
      <w:pPr>
        <w:spacing w:after="0"/>
        <w:rPr>
          <w:rFonts w:ascii="Times New Roman" w:hAnsi="Times New Roman"/>
        </w:rPr>
      </w:pPr>
      <w:r w:rsidRPr="00286A25">
        <w:rPr>
          <w:rFonts w:ascii="Times New Roman" w:hAnsi="Times New Roman"/>
        </w:rPr>
        <w:t>-  wpłaty za pobór wody</w:t>
      </w:r>
      <w:r w:rsidR="00B11198">
        <w:rPr>
          <w:rFonts w:ascii="Times New Roman" w:hAnsi="Times New Roman"/>
        </w:rPr>
        <w:t xml:space="preserve"> 8.895,70</w:t>
      </w:r>
      <w:r w:rsidRPr="00286A25">
        <w:rPr>
          <w:rFonts w:ascii="Times New Roman" w:hAnsi="Times New Roman"/>
        </w:rPr>
        <w:t>, odsetki</w:t>
      </w:r>
      <w:r w:rsidR="00B11198">
        <w:rPr>
          <w:rFonts w:ascii="Times New Roman" w:hAnsi="Times New Roman"/>
        </w:rPr>
        <w:t xml:space="preserve"> 872,80 </w:t>
      </w:r>
      <w:r w:rsidRPr="00286A25">
        <w:rPr>
          <w:rFonts w:ascii="Times New Roman" w:hAnsi="Times New Roman"/>
        </w:rPr>
        <w:t xml:space="preserve">, </w:t>
      </w:r>
      <w:r>
        <w:rPr>
          <w:rFonts w:ascii="Times New Roman" w:hAnsi="Times New Roman"/>
        </w:rPr>
        <w:t xml:space="preserve">przyłącza kanalizacyjne i wodociągowe </w:t>
      </w:r>
      <w:r w:rsidR="00B11198">
        <w:rPr>
          <w:rFonts w:ascii="Times New Roman" w:hAnsi="Times New Roman"/>
        </w:rPr>
        <w:t xml:space="preserve">  </w:t>
      </w:r>
    </w:p>
    <w:p w:rsidR="007A0358" w:rsidRPr="00286A25" w:rsidRDefault="00B11198" w:rsidP="007A0358">
      <w:pPr>
        <w:spacing w:after="0"/>
        <w:rPr>
          <w:rFonts w:ascii="Times New Roman" w:hAnsi="Times New Roman"/>
        </w:rPr>
      </w:pPr>
      <w:r>
        <w:rPr>
          <w:rFonts w:ascii="Times New Roman" w:hAnsi="Times New Roman"/>
        </w:rPr>
        <w:t xml:space="preserve">   159.510,00zł  odsetki  129.974,00 zł co daje kwotę </w:t>
      </w:r>
      <w:r w:rsidR="007A0358">
        <w:rPr>
          <w:rFonts w:ascii="Times New Roman" w:hAnsi="Times New Roman"/>
        </w:rPr>
        <w:t xml:space="preserve">   </w:t>
      </w:r>
      <w:r>
        <w:rPr>
          <w:rFonts w:ascii="Times New Roman" w:hAnsi="Times New Roman"/>
        </w:rPr>
        <w:t xml:space="preserve">299.252,50 zł  </w:t>
      </w:r>
      <w:r w:rsidRPr="00286A25">
        <w:rPr>
          <w:rFonts w:ascii="Times New Roman" w:hAnsi="Times New Roman"/>
        </w:rPr>
        <w:t xml:space="preserve"> </w:t>
      </w:r>
      <w:r w:rsidR="007A0358">
        <w:rPr>
          <w:rFonts w:ascii="Times New Roman" w:hAnsi="Times New Roman"/>
        </w:rPr>
        <w:t xml:space="preserve">  </w:t>
      </w:r>
    </w:p>
    <w:p w:rsidR="007A0358" w:rsidRPr="00286A25" w:rsidRDefault="007A0358" w:rsidP="007A0358">
      <w:pPr>
        <w:spacing w:after="0"/>
        <w:rPr>
          <w:rFonts w:ascii="Times New Roman" w:hAnsi="Times New Roman"/>
        </w:rPr>
      </w:pPr>
      <w:r w:rsidRPr="00286A25">
        <w:rPr>
          <w:rFonts w:ascii="Times New Roman" w:hAnsi="Times New Roman"/>
        </w:rPr>
        <w:t xml:space="preserve">-  podatek opłacany w formie karty podatkowej </w:t>
      </w:r>
      <w:r w:rsidR="0032788B">
        <w:rPr>
          <w:rFonts w:ascii="Times New Roman" w:hAnsi="Times New Roman"/>
        </w:rPr>
        <w:t>4.144,56</w:t>
      </w:r>
      <w:r>
        <w:rPr>
          <w:rFonts w:ascii="Times New Roman" w:hAnsi="Times New Roman"/>
        </w:rPr>
        <w:t xml:space="preserve"> zł</w:t>
      </w:r>
    </w:p>
    <w:p w:rsidR="007A0358" w:rsidRPr="00286A25" w:rsidRDefault="007A0358" w:rsidP="007A0358">
      <w:pPr>
        <w:spacing w:after="0"/>
        <w:rPr>
          <w:rFonts w:ascii="Times New Roman" w:hAnsi="Times New Roman"/>
        </w:rPr>
      </w:pPr>
      <w:r w:rsidRPr="00286A25">
        <w:rPr>
          <w:rFonts w:ascii="Times New Roman" w:hAnsi="Times New Roman"/>
        </w:rPr>
        <w:t xml:space="preserve">-  podatku od nieruchomości od osób fizycznych i prawnych </w:t>
      </w:r>
      <w:r w:rsidR="0032788B">
        <w:rPr>
          <w:rFonts w:ascii="Times New Roman" w:hAnsi="Times New Roman"/>
        </w:rPr>
        <w:t>54.818,42zł poziom roku 2013.</w:t>
      </w:r>
    </w:p>
    <w:p w:rsidR="007A0358" w:rsidRDefault="007A0358" w:rsidP="007A0358">
      <w:pPr>
        <w:spacing w:after="0"/>
        <w:rPr>
          <w:rFonts w:ascii="Times New Roman" w:hAnsi="Times New Roman"/>
        </w:rPr>
      </w:pPr>
      <w:r w:rsidRPr="00286A25">
        <w:rPr>
          <w:rFonts w:ascii="Times New Roman" w:hAnsi="Times New Roman"/>
        </w:rPr>
        <w:t xml:space="preserve">- podatek rolny </w:t>
      </w:r>
      <w:r w:rsidR="00AB64F8">
        <w:rPr>
          <w:rFonts w:ascii="Times New Roman" w:hAnsi="Times New Roman"/>
        </w:rPr>
        <w:t>20.702,16</w:t>
      </w:r>
      <w:r>
        <w:rPr>
          <w:rFonts w:ascii="Times New Roman" w:hAnsi="Times New Roman"/>
        </w:rPr>
        <w:t xml:space="preserve"> zł</w:t>
      </w:r>
      <w:r w:rsidR="00AB64F8">
        <w:rPr>
          <w:rFonts w:ascii="Times New Roman" w:hAnsi="Times New Roman"/>
        </w:rPr>
        <w:t xml:space="preserve"> na poziomie roku ubiegłego</w:t>
      </w:r>
    </w:p>
    <w:p w:rsidR="007A0358" w:rsidRPr="00286A25" w:rsidRDefault="007A0358" w:rsidP="007A0358">
      <w:pPr>
        <w:spacing w:after="0"/>
        <w:rPr>
          <w:rFonts w:ascii="Times New Roman" w:hAnsi="Times New Roman"/>
        </w:rPr>
      </w:pPr>
      <w:r w:rsidRPr="00286A25">
        <w:rPr>
          <w:rFonts w:ascii="Times New Roman" w:hAnsi="Times New Roman"/>
        </w:rPr>
        <w:t xml:space="preserve">-  podatek  leśny od osób  </w:t>
      </w:r>
      <w:r>
        <w:rPr>
          <w:rFonts w:ascii="Times New Roman" w:hAnsi="Times New Roman"/>
        </w:rPr>
        <w:t xml:space="preserve">fizycznych </w:t>
      </w:r>
      <w:r w:rsidR="00AB64F8">
        <w:rPr>
          <w:rFonts w:ascii="Times New Roman" w:hAnsi="Times New Roman"/>
        </w:rPr>
        <w:t>1.700,08</w:t>
      </w:r>
      <w:r>
        <w:rPr>
          <w:rFonts w:ascii="Times New Roman" w:hAnsi="Times New Roman"/>
        </w:rPr>
        <w:t xml:space="preserve"> zł</w:t>
      </w:r>
      <w:r w:rsidRPr="00286A25">
        <w:rPr>
          <w:rFonts w:ascii="Times New Roman" w:hAnsi="Times New Roman"/>
        </w:rPr>
        <w:t xml:space="preserve"> </w:t>
      </w:r>
      <w:r w:rsidR="00AB64F8">
        <w:rPr>
          <w:rFonts w:ascii="Times New Roman" w:hAnsi="Times New Roman"/>
        </w:rPr>
        <w:t xml:space="preserve"> wzrost o 398,20zł</w:t>
      </w:r>
    </w:p>
    <w:p w:rsidR="00D358A6" w:rsidRDefault="007A0358" w:rsidP="007A0358">
      <w:pPr>
        <w:spacing w:after="0"/>
        <w:rPr>
          <w:rFonts w:ascii="Times New Roman" w:hAnsi="Times New Roman"/>
        </w:rPr>
      </w:pPr>
      <w:r w:rsidRPr="00286A25">
        <w:rPr>
          <w:rFonts w:ascii="Times New Roman" w:hAnsi="Times New Roman"/>
        </w:rPr>
        <w:t xml:space="preserve">-  podatek od środków transportowych od osób fizycznych </w:t>
      </w:r>
      <w:r w:rsidR="00D358A6">
        <w:rPr>
          <w:rFonts w:ascii="Times New Roman" w:hAnsi="Times New Roman"/>
        </w:rPr>
        <w:t>3.917,00</w:t>
      </w:r>
      <w:r>
        <w:rPr>
          <w:rFonts w:ascii="Times New Roman" w:hAnsi="Times New Roman"/>
        </w:rPr>
        <w:t xml:space="preserve"> zł</w:t>
      </w:r>
      <w:r w:rsidR="00D358A6">
        <w:rPr>
          <w:rFonts w:ascii="Times New Roman" w:hAnsi="Times New Roman"/>
        </w:rPr>
        <w:t xml:space="preserve"> spadek do roku 2013</w:t>
      </w:r>
    </w:p>
    <w:p w:rsidR="007A0358" w:rsidRDefault="00D358A6" w:rsidP="007A0358">
      <w:pPr>
        <w:spacing w:after="0"/>
        <w:rPr>
          <w:rFonts w:ascii="Times New Roman" w:hAnsi="Times New Roman"/>
        </w:rPr>
      </w:pPr>
      <w:r>
        <w:rPr>
          <w:rFonts w:ascii="Times New Roman" w:hAnsi="Times New Roman"/>
        </w:rPr>
        <w:t xml:space="preserve">   o 5.301,90zł</w:t>
      </w:r>
    </w:p>
    <w:p w:rsidR="007A0358" w:rsidRDefault="007A0358" w:rsidP="007A0358">
      <w:pPr>
        <w:spacing w:after="0"/>
        <w:rPr>
          <w:rFonts w:ascii="Times New Roman" w:hAnsi="Times New Roman"/>
        </w:rPr>
      </w:pPr>
      <w:r>
        <w:rPr>
          <w:rFonts w:ascii="Times New Roman" w:hAnsi="Times New Roman"/>
        </w:rPr>
        <w:t>- od czynności cywilno-prawnych  211,00 zł</w:t>
      </w:r>
    </w:p>
    <w:p w:rsidR="007A0358" w:rsidRDefault="007A0358" w:rsidP="007A0358">
      <w:pPr>
        <w:spacing w:after="0"/>
        <w:rPr>
          <w:rFonts w:ascii="Times New Roman" w:hAnsi="Times New Roman"/>
        </w:rPr>
      </w:pPr>
      <w:r w:rsidRPr="00286A25">
        <w:rPr>
          <w:rFonts w:ascii="Times New Roman" w:hAnsi="Times New Roman"/>
        </w:rPr>
        <w:t xml:space="preserve">-  z tytułu zaliczek alimentacyjnych </w:t>
      </w:r>
      <w:r w:rsidR="00EC6A22">
        <w:rPr>
          <w:rFonts w:ascii="Times New Roman" w:hAnsi="Times New Roman"/>
        </w:rPr>
        <w:t>122.928,78</w:t>
      </w:r>
      <w:r>
        <w:rPr>
          <w:rFonts w:ascii="Times New Roman" w:hAnsi="Times New Roman"/>
        </w:rPr>
        <w:t xml:space="preserve"> zł</w:t>
      </w:r>
      <w:r w:rsidR="00EC6A22">
        <w:rPr>
          <w:rFonts w:ascii="Times New Roman" w:hAnsi="Times New Roman"/>
        </w:rPr>
        <w:t>, funduszu alimentacyjnego 121.476,76 zł</w:t>
      </w:r>
      <w:r w:rsidRPr="00286A25">
        <w:rPr>
          <w:rFonts w:ascii="Times New Roman" w:hAnsi="Times New Roman"/>
        </w:rPr>
        <w:t xml:space="preserve"> </w:t>
      </w:r>
    </w:p>
    <w:p w:rsidR="00461139" w:rsidRPr="00286A25" w:rsidRDefault="00461139" w:rsidP="007A0358">
      <w:pPr>
        <w:spacing w:after="0"/>
        <w:rPr>
          <w:rFonts w:ascii="Times New Roman" w:hAnsi="Times New Roman"/>
        </w:rPr>
      </w:pPr>
      <w:r>
        <w:rPr>
          <w:rFonts w:ascii="Times New Roman" w:hAnsi="Times New Roman"/>
        </w:rPr>
        <w:t xml:space="preserve">-  z tytułu odpadów komunalnych w kwocie 16.596,00 zł </w:t>
      </w:r>
    </w:p>
    <w:p w:rsidR="007A0358" w:rsidRPr="0043033E" w:rsidRDefault="007A0358" w:rsidP="007A0358">
      <w:pPr>
        <w:spacing w:after="0"/>
        <w:ind w:firstLine="708"/>
        <w:jc w:val="both"/>
        <w:rPr>
          <w:rFonts w:ascii="Times New Roman" w:hAnsi="Times New Roman"/>
        </w:rPr>
      </w:pPr>
      <w:r w:rsidRPr="0043033E">
        <w:rPr>
          <w:rFonts w:ascii="Times New Roman" w:hAnsi="Times New Roman"/>
        </w:rPr>
        <w:t>Największe  zaległości na terenie gminy występują w niżej wymienionych sołectwach:</w:t>
      </w:r>
    </w:p>
    <w:p w:rsidR="007A0358" w:rsidRPr="0043033E" w:rsidRDefault="007A0358" w:rsidP="007A0358">
      <w:pPr>
        <w:spacing w:after="0"/>
        <w:rPr>
          <w:rFonts w:ascii="Times New Roman" w:hAnsi="Times New Roman"/>
        </w:rPr>
      </w:pPr>
      <w:r w:rsidRPr="0043033E">
        <w:rPr>
          <w:rFonts w:ascii="Times New Roman" w:hAnsi="Times New Roman"/>
        </w:rPr>
        <w:t>Kazanów, Dębnica, Kowalków Kolonia, Osuchów, Niedarczów Dolny Kolonia, Zakrzówek Wieś.</w:t>
      </w:r>
    </w:p>
    <w:p w:rsidR="007A0358" w:rsidRPr="00286A25" w:rsidRDefault="007A0358" w:rsidP="007A0358">
      <w:pPr>
        <w:spacing w:after="0"/>
        <w:rPr>
          <w:rFonts w:ascii="Times New Roman" w:hAnsi="Times New Roman"/>
        </w:rPr>
      </w:pPr>
    </w:p>
    <w:p w:rsidR="007A0358" w:rsidRDefault="007A0358" w:rsidP="00461139">
      <w:pPr>
        <w:spacing w:after="0"/>
        <w:ind w:firstLine="708"/>
        <w:rPr>
          <w:rFonts w:ascii="Times New Roman" w:hAnsi="Times New Roman"/>
        </w:rPr>
      </w:pPr>
      <w:r w:rsidRPr="00286A25">
        <w:rPr>
          <w:rFonts w:ascii="Times New Roman" w:hAnsi="Times New Roman"/>
        </w:rPr>
        <w:t xml:space="preserve">Urząd  posiada również  nadpłaty  w  kwocie </w:t>
      </w:r>
      <w:r w:rsidR="00461139">
        <w:rPr>
          <w:rFonts w:ascii="Times New Roman" w:hAnsi="Times New Roman"/>
        </w:rPr>
        <w:t xml:space="preserve">3.181,49 </w:t>
      </w:r>
      <w:r w:rsidRPr="00286A25">
        <w:rPr>
          <w:rFonts w:ascii="Times New Roman" w:hAnsi="Times New Roman"/>
        </w:rPr>
        <w:t>zł w niżej wymienionych podatkach:</w:t>
      </w:r>
    </w:p>
    <w:p w:rsidR="007A0358" w:rsidRPr="00286A25" w:rsidRDefault="007A0358" w:rsidP="007A0358">
      <w:pPr>
        <w:spacing w:after="0"/>
        <w:rPr>
          <w:rFonts w:ascii="Times New Roman" w:hAnsi="Times New Roman"/>
        </w:rPr>
      </w:pPr>
      <w:r>
        <w:rPr>
          <w:rFonts w:ascii="Times New Roman" w:hAnsi="Times New Roman"/>
        </w:rPr>
        <w:t>- za wodę 1,</w:t>
      </w:r>
      <w:r w:rsidR="00461139">
        <w:rPr>
          <w:rFonts w:ascii="Times New Roman" w:hAnsi="Times New Roman"/>
        </w:rPr>
        <w:t>37</w:t>
      </w:r>
      <w:r>
        <w:rPr>
          <w:rFonts w:ascii="Times New Roman" w:hAnsi="Times New Roman"/>
        </w:rPr>
        <w:t xml:space="preserve"> zł</w:t>
      </w:r>
    </w:p>
    <w:p w:rsidR="007A0358" w:rsidRDefault="007A0358" w:rsidP="007A0358">
      <w:pPr>
        <w:spacing w:after="0"/>
        <w:rPr>
          <w:rFonts w:ascii="Times New Roman" w:hAnsi="Times New Roman"/>
        </w:rPr>
      </w:pPr>
      <w:r w:rsidRPr="00286A25">
        <w:rPr>
          <w:rFonts w:ascii="Times New Roman" w:hAnsi="Times New Roman"/>
        </w:rPr>
        <w:t xml:space="preserve">- podatek  od nieruchomości os. fizyczne i prawne </w:t>
      </w:r>
      <w:r w:rsidR="00461139">
        <w:rPr>
          <w:rFonts w:ascii="Times New Roman" w:hAnsi="Times New Roman"/>
        </w:rPr>
        <w:t>901,53</w:t>
      </w:r>
      <w:r>
        <w:rPr>
          <w:rFonts w:ascii="Times New Roman" w:hAnsi="Times New Roman"/>
        </w:rPr>
        <w:t xml:space="preserve"> zł</w:t>
      </w:r>
    </w:p>
    <w:p w:rsidR="007A0358" w:rsidRDefault="007A0358" w:rsidP="007A0358">
      <w:pPr>
        <w:spacing w:after="0"/>
        <w:rPr>
          <w:rFonts w:ascii="Times New Roman" w:hAnsi="Times New Roman"/>
        </w:rPr>
      </w:pPr>
      <w:r w:rsidRPr="00286A25">
        <w:rPr>
          <w:rFonts w:ascii="Times New Roman" w:hAnsi="Times New Roman"/>
        </w:rPr>
        <w:t>- podatek rolny</w:t>
      </w:r>
      <w:r>
        <w:rPr>
          <w:rFonts w:ascii="Times New Roman" w:hAnsi="Times New Roman"/>
        </w:rPr>
        <w:t xml:space="preserve">  </w:t>
      </w:r>
      <w:r w:rsidR="00461139">
        <w:rPr>
          <w:rFonts w:ascii="Times New Roman" w:hAnsi="Times New Roman"/>
        </w:rPr>
        <w:t>626,13</w:t>
      </w:r>
      <w:r>
        <w:rPr>
          <w:rFonts w:ascii="Times New Roman" w:hAnsi="Times New Roman"/>
        </w:rPr>
        <w:t xml:space="preserve"> zł</w:t>
      </w:r>
      <w:r w:rsidRPr="00286A25">
        <w:rPr>
          <w:rFonts w:ascii="Times New Roman" w:hAnsi="Times New Roman"/>
        </w:rPr>
        <w:t xml:space="preserve"> </w:t>
      </w:r>
    </w:p>
    <w:p w:rsidR="007A0358" w:rsidRDefault="007A0358" w:rsidP="007A0358">
      <w:pPr>
        <w:spacing w:after="0"/>
        <w:rPr>
          <w:rFonts w:ascii="Times New Roman" w:hAnsi="Times New Roman"/>
        </w:rPr>
      </w:pPr>
      <w:r w:rsidRPr="00286A25">
        <w:rPr>
          <w:rFonts w:ascii="Times New Roman" w:hAnsi="Times New Roman"/>
        </w:rPr>
        <w:t xml:space="preserve">- podatek leśny </w:t>
      </w:r>
      <w:r>
        <w:rPr>
          <w:rFonts w:ascii="Times New Roman" w:hAnsi="Times New Roman"/>
        </w:rPr>
        <w:t xml:space="preserve"> </w:t>
      </w:r>
      <w:r w:rsidR="00461139">
        <w:rPr>
          <w:rFonts w:ascii="Times New Roman" w:hAnsi="Times New Roman"/>
        </w:rPr>
        <w:t>610,46</w:t>
      </w:r>
      <w:r>
        <w:rPr>
          <w:rFonts w:ascii="Times New Roman" w:hAnsi="Times New Roman"/>
        </w:rPr>
        <w:t xml:space="preserve"> zł</w:t>
      </w:r>
    </w:p>
    <w:p w:rsidR="00461139" w:rsidRDefault="00461139" w:rsidP="007A0358">
      <w:pPr>
        <w:spacing w:after="0"/>
        <w:rPr>
          <w:rFonts w:ascii="Times New Roman" w:hAnsi="Times New Roman"/>
        </w:rPr>
      </w:pPr>
      <w:r>
        <w:rPr>
          <w:rFonts w:ascii="Times New Roman" w:hAnsi="Times New Roman"/>
        </w:rPr>
        <w:t>- czynności cywilnoprawnych  86,00 zł</w:t>
      </w:r>
    </w:p>
    <w:p w:rsidR="00461139" w:rsidRDefault="00461139" w:rsidP="007A0358">
      <w:pPr>
        <w:spacing w:after="0"/>
        <w:rPr>
          <w:rFonts w:ascii="Times New Roman" w:hAnsi="Times New Roman"/>
        </w:rPr>
      </w:pPr>
      <w:r>
        <w:rPr>
          <w:rFonts w:ascii="Times New Roman" w:hAnsi="Times New Roman"/>
        </w:rPr>
        <w:t>- podatku dochodowego od osób fizycznych  368,00 zł</w:t>
      </w:r>
    </w:p>
    <w:p w:rsidR="0053324C" w:rsidRDefault="0053324C" w:rsidP="007A0358">
      <w:pPr>
        <w:spacing w:after="0"/>
        <w:ind w:firstLine="708"/>
        <w:jc w:val="both"/>
        <w:rPr>
          <w:rFonts w:ascii="Times New Roman" w:hAnsi="Times New Roman"/>
        </w:rPr>
      </w:pPr>
    </w:p>
    <w:p w:rsidR="007A0358" w:rsidRDefault="007A0358" w:rsidP="007A0358">
      <w:pPr>
        <w:spacing w:after="0"/>
        <w:ind w:firstLine="708"/>
        <w:jc w:val="both"/>
        <w:rPr>
          <w:rFonts w:ascii="Times New Roman" w:hAnsi="Times New Roman"/>
        </w:rPr>
      </w:pPr>
      <w:r w:rsidRPr="00286A25">
        <w:rPr>
          <w:rFonts w:ascii="Times New Roman" w:hAnsi="Times New Roman"/>
        </w:rPr>
        <w:t>Urząd  prowadzi  przewidziane  prawem czynności  w  celu  egzekucji  należności  dochodów  zgodnie z</w:t>
      </w:r>
      <w:r w:rsidR="00B11198">
        <w:rPr>
          <w:rFonts w:ascii="Times New Roman" w:hAnsi="Times New Roman"/>
        </w:rPr>
        <w:t xml:space="preserve"> </w:t>
      </w:r>
      <w:r w:rsidRPr="00286A25">
        <w:rPr>
          <w:rFonts w:ascii="Times New Roman" w:hAnsi="Times New Roman"/>
        </w:rPr>
        <w:t xml:space="preserve">obowiązującymi w tym  zakresie  przepisami.  </w:t>
      </w:r>
      <w:r>
        <w:rPr>
          <w:rFonts w:ascii="Times New Roman" w:hAnsi="Times New Roman"/>
        </w:rPr>
        <w:t xml:space="preserve">  W  roku  201</w:t>
      </w:r>
      <w:r w:rsidR="00461139">
        <w:rPr>
          <w:rFonts w:ascii="Times New Roman" w:hAnsi="Times New Roman"/>
        </w:rPr>
        <w:t>4</w:t>
      </w:r>
      <w:r>
        <w:rPr>
          <w:rFonts w:ascii="Times New Roman" w:hAnsi="Times New Roman"/>
        </w:rPr>
        <w:t xml:space="preserve">  gmina  wysłała        upomnień   </w:t>
      </w:r>
      <w:r w:rsidR="0043033E">
        <w:rPr>
          <w:rFonts w:ascii="Times New Roman" w:hAnsi="Times New Roman"/>
        </w:rPr>
        <w:t>404</w:t>
      </w:r>
      <w:r>
        <w:rPr>
          <w:rFonts w:ascii="Times New Roman" w:hAnsi="Times New Roman"/>
        </w:rPr>
        <w:t xml:space="preserve"> w  tym na:</w:t>
      </w:r>
    </w:p>
    <w:p w:rsidR="007A0358" w:rsidRDefault="007A0358" w:rsidP="007A0358">
      <w:pPr>
        <w:spacing w:after="0"/>
        <w:rPr>
          <w:rFonts w:ascii="Times New Roman" w:hAnsi="Times New Roman"/>
        </w:rPr>
      </w:pPr>
      <w:r>
        <w:rPr>
          <w:rFonts w:ascii="Times New Roman" w:hAnsi="Times New Roman"/>
        </w:rPr>
        <w:t xml:space="preserve">- podatek od nieruchomości  </w:t>
      </w:r>
      <w:r w:rsidR="0043033E">
        <w:rPr>
          <w:rFonts w:ascii="Times New Roman" w:hAnsi="Times New Roman"/>
        </w:rPr>
        <w:t>1</w:t>
      </w:r>
    </w:p>
    <w:p w:rsidR="007A0358" w:rsidRDefault="007A0358" w:rsidP="007A0358">
      <w:pPr>
        <w:spacing w:after="0"/>
        <w:rPr>
          <w:rFonts w:ascii="Times New Roman" w:hAnsi="Times New Roman"/>
        </w:rPr>
      </w:pPr>
      <w:r>
        <w:rPr>
          <w:rFonts w:ascii="Times New Roman" w:hAnsi="Times New Roman"/>
        </w:rPr>
        <w:t xml:space="preserve">- podatek rolny </w:t>
      </w:r>
      <w:r w:rsidR="0043033E">
        <w:rPr>
          <w:rFonts w:ascii="Times New Roman" w:hAnsi="Times New Roman"/>
        </w:rPr>
        <w:t>391</w:t>
      </w:r>
    </w:p>
    <w:p w:rsidR="007A0358" w:rsidRDefault="007A0358" w:rsidP="007A0358">
      <w:pPr>
        <w:spacing w:after="0"/>
        <w:rPr>
          <w:rFonts w:ascii="Times New Roman" w:hAnsi="Times New Roman"/>
        </w:rPr>
      </w:pPr>
      <w:r>
        <w:rPr>
          <w:rFonts w:ascii="Times New Roman" w:hAnsi="Times New Roman"/>
        </w:rPr>
        <w:t xml:space="preserve">- podatek </w:t>
      </w:r>
      <w:r w:rsidR="0043033E">
        <w:rPr>
          <w:rFonts w:ascii="Times New Roman" w:hAnsi="Times New Roman"/>
        </w:rPr>
        <w:t>od środków transportowych</w:t>
      </w:r>
      <w:r>
        <w:rPr>
          <w:rFonts w:ascii="Times New Roman" w:hAnsi="Times New Roman"/>
        </w:rPr>
        <w:t xml:space="preserve"> </w:t>
      </w:r>
      <w:r w:rsidR="0043033E">
        <w:rPr>
          <w:rFonts w:ascii="Times New Roman" w:hAnsi="Times New Roman"/>
        </w:rPr>
        <w:t>12</w:t>
      </w:r>
    </w:p>
    <w:p w:rsidR="007A0358" w:rsidRDefault="007A0358" w:rsidP="007A0358">
      <w:pPr>
        <w:spacing w:after="0"/>
        <w:rPr>
          <w:rFonts w:ascii="Times New Roman" w:hAnsi="Times New Roman"/>
        </w:rPr>
      </w:pPr>
      <w:r>
        <w:rPr>
          <w:rFonts w:ascii="Times New Roman" w:hAnsi="Times New Roman"/>
        </w:rPr>
        <w:t xml:space="preserve">Wystawiono   </w:t>
      </w:r>
      <w:r w:rsidR="0043033E">
        <w:rPr>
          <w:rFonts w:ascii="Times New Roman" w:hAnsi="Times New Roman"/>
        </w:rPr>
        <w:t>2</w:t>
      </w:r>
      <w:r>
        <w:rPr>
          <w:rFonts w:ascii="Times New Roman" w:hAnsi="Times New Roman"/>
        </w:rPr>
        <w:t xml:space="preserve">33 tytułów  wykonawczych na łączne zobowiązanie pieniężne celem egzekucji należności pieniężnych od </w:t>
      </w:r>
      <w:r w:rsidR="0043033E">
        <w:rPr>
          <w:rFonts w:ascii="Times New Roman" w:hAnsi="Times New Roman"/>
        </w:rPr>
        <w:t>Urzędów Skarbowych w tym na:</w:t>
      </w:r>
    </w:p>
    <w:p w:rsidR="0043033E" w:rsidRDefault="0043033E" w:rsidP="007A0358">
      <w:pPr>
        <w:spacing w:after="0"/>
        <w:rPr>
          <w:rFonts w:ascii="Times New Roman" w:hAnsi="Times New Roman"/>
        </w:rPr>
      </w:pPr>
      <w:r>
        <w:rPr>
          <w:rFonts w:ascii="Times New Roman" w:hAnsi="Times New Roman"/>
        </w:rPr>
        <w:t>- łączne zobowiązanie pieniężne  228 szt.</w:t>
      </w:r>
    </w:p>
    <w:p w:rsidR="0043033E" w:rsidRDefault="0043033E" w:rsidP="007A0358">
      <w:pPr>
        <w:spacing w:after="0"/>
        <w:rPr>
          <w:rFonts w:ascii="Times New Roman" w:hAnsi="Times New Roman"/>
        </w:rPr>
      </w:pPr>
      <w:r>
        <w:rPr>
          <w:rFonts w:ascii="Times New Roman" w:hAnsi="Times New Roman"/>
        </w:rPr>
        <w:t>- podatek od środków transportowych  5 szt.</w:t>
      </w:r>
    </w:p>
    <w:p w:rsidR="0043033E" w:rsidRDefault="0043033E" w:rsidP="007A0358">
      <w:pPr>
        <w:spacing w:after="0"/>
        <w:rPr>
          <w:rFonts w:ascii="Times New Roman" w:hAnsi="Times New Roman"/>
        </w:rPr>
      </w:pPr>
      <w:r>
        <w:rPr>
          <w:rFonts w:ascii="Times New Roman" w:hAnsi="Times New Roman"/>
        </w:rPr>
        <w:t>W  roku 2014 z tytułu pobierania opłat za odpady komunalne gmina posiada zaległości w kwocie 16.596,00 zł. Są to zaległości od dnia 1 lipca 2013 roku do 31 grudnia 2014 roku. Z tego tytułu wysłano 298 upomnień  było to na kwotę  43.476,00 zł z czego wpłynęło 34.226,oo zł.</w:t>
      </w:r>
    </w:p>
    <w:p w:rsidR="0043033E" w:rsidRDefault="0043033E" w:rsidP="007A0358">
      <w:pPr>
        <w:spacing w:after="0"/>
        <w:rPr>
          <w:rFonts w:ascii="Times New Roman" w:hAnsi="Times New Roman"/>
        </w:rPr>
      </w:pPr>
      <w:r>
        <w:rPr>
          <w:rFonts w:ascii="Times New Roman" w:hAnsi="Times New Roman"/>
        </w:rPr>
        <w:t xml:space="preserve">Największe  zaległości występują w sołectwie Dębnica, Kowalków Kolonia, Kroczów </w:t>
      </w:r>
      <w:r w:rsidR="00EE3047">
        <w:rPr>
          <w:rFonts w:ascii="Times New Roman" w:hAnsi="Times New Roman"/>
        </w:rPr>
        <w:t>Wię</w:t>
      </w:r>
      <w:r>
        <w:rPr>
          <w:rFonts w:ascii="Times New Roman" w:hAnsi="Times New Roman"/>
        </w:rPr>
        <w:t>kszy, Niedarczów Górny kolonia, Zakrzówek Kol</w:t>
      </w:r>
      <w:r w:rsidR="00EE3047">
        <w:rPr>
          <w:rFonts w:ascii="Times New Roman" w:hAnsi="Times New Roman"/>
        </w:rPr>
        <w:t>o</w:t>
      </w:r>
      <w:r>
        <w:rPr>
          <w:rFonts w:ascii="Times New Roman" w:hAnsi="Times New Roman"/>
        </w:rPr>
        <w:t>nia.</w:t>
      </w:r>
    </w:p>
    <w:p w:rsidR="0043033E" w:rsidRDefault="0043033E" w:rsidP="007A0358">
      <w:pPr>
        <w:spacing w:after="0"/>
        <w:rPr>
          <w:rFonts w:ascii="Times New Roman" w:hAnsi="Times New Roman"/>
        </w:rPr>
      </w:pPr>
      <w:r>
        <w:rPr>
          <w:rFonts w:ascii="Times New Roman" w:hAnsi="Times New Roman"/>
        </w:rPr>
        <w:t>Najmniejsze w miejscowości Borów, Kopiec, Kroczów Mniejszy, Ostrownica Wieś, ostrówka, Niedarczów Dolny Wieś i Kazanów.</w:t>
      </w:r>
    </w:p>
    <w:p w:rsidR="007A0358" w:rsidRDefault="007A0358" w:rsidP="007A0358">
      <w:pPr>
        <w:spacing w:after="0"/>
        <w:jc w:val="both"/>
        <w:rPr>
          <w:rFonts w:ascii="Times New Roman" w:hAnsi="Times New Roman"/>
        </w:rPr>
      </w:pPr>
      <w:r w:rsidRPr="00C4319C">
        <w:rPr>
          <w:rFonts w:ascii="Times New Roman" w:hAnsi="Times New Roman"/>
        </w:rPr>
        <w:t xml:space="preserve">Pomimo prowadzonej </w:t>
      </w:r>
      <w:r>
        <w:rPr>
          <w:rFonts w:ascii="Times New Roman" w:hAnsi="Times New Roman"/>
        </w:rPr>
        <w:t xml:space="preserve">w  szerokiej  skali  </w:t>
      </w:r>
      <w:r w:rsidRPr="00C4319C">
        <w:rPr>
          <w:rFonts w:ascii="Times New Roman" w:hAnsi="Times New Roman"/>
        </w:rPr>
        <w:t xml:space="preserve">egzekucji  mamy  trudności ze ściąganiem </w:t>
      </w:r>
      <w:r>
        <w:rPr>
          <w:rFonts w:ascii="Times New Roman" w:hAnsi="Times New Roman"/>
        </w:rPr>
        <w:t>n</w:t>
      </w:r>
      <w:r w:rsidRPr="00C4319C">
        <w:rPr>
          <w:rFonts w:ascii="Times New Roman" w:hAnsi="Times New Roman"/>
        </w:rPr>
        <w:t>ależności z powodu trudnych warunków materialnych rolników</w:t>
      </w:r>
      <w:r>
        <w:rPr>
          <w:rFonts w:ascii="Times New Roman" w:hAnsi="Times New Roman"/>
        </w:rPr>
        <w:t>.</w:t>
      </w:r>
    </w:p>
    <w:p w:rsidR="00C06297" w:rsidRDefault="00C06297" w:rsidP="007A0358">
      <w:pPr>
        <w:spacing w:after="0"/>
        <w:jc w:val="both"/>
        <w:rPr>
          <w:rFonts w:ascii="Times New Roman" w:hAnsi="Times New Roman"/>
        </w:rPr>
      </w:pPr>
    </w:p>
    <w:p w:rsidR="0023591A" w:rsidRPr="00C06297" w:rsidRDefault="00C06297" w:rsidP="007A0358">
      <w:pPr>
        <w:spacing w:after="0"/>
        <w:jc w:val="both"/>
        <w:rPr>
          <w:rFonts w:ascii="Times New Roman" w:hAnsi="Times New Roman"/>
          <w:b/>
        </w:rPr>
      </w:pPr>
      <w:r w:rsidRPr="00C06297">
        <w:rPr>
          <w:rFonts w:ascii="Times New Roman" w:hAnsi="Times New Roman"/>
          <w:b/>
        </w:rPr>
        <w:t>I.1.2.Dochody z mienia</w:t>
      </w:r>
    </w:p>
    <w:p w:rsidR="00C06297" w:rsidRDefault="00C06297" w:rsidP="007A0358">
      <w:pPr>
        <w:spacing w:after="0"/>
        <w:jc w:val="both"/>
        <w:rPr>
          <w:rFonts w:ascii="Times New Roman" w:hAnsi="Times New Roman"/>
        </w:rPr>
      </w:pPr>
      <w:r>
        <w:rPr>
          <w:rFonts w:ascii="Times New Roman" w:hAnsi="Times New Roman"/>
        </w:rPr>
        <w:t xml:space="preserve">Są to dochody pozyskiwane za opłaty za wieczyste użytkowanie nieruchomości , jak również </w:t>
      </w:r>
      <w:r w:rsidR="00ED7D8A">
        <w:rPr>
          <w:rFonts w:ascii="Times New Roman" w:hAnsi="Times New Roman"/>
        </w:rPr>
        <w:t>są</w:t>
      </w:r>
      <w:r>
        <w:rPr>
          <w:rFonts w:ascii="Times New Roman" w:hAnsi="Times New Roman"/>
        </w:rPr>
        <w:t xml:space="preserve"> to opłaty za czynsze  lokali mieszkalnych z terenu gminy. Gmina posiada wiele budynków komunalnych które są wydzierżawiane lokatorom. Na dzień 31 grudnia z tego tytułu gmina nie posiada zaległości . Płatność odbywa się zgodnie z zawartymi umowami.</w:t>
      </w:r>
    </w:p>
    <w:p w:rsidR="00C06297" w:rsidRDefault="00C06297" w:rsidP="007A0358">
      <w:pPr>
        <w:spacing w:after="0"/>
        <w:jc w:val="both"/>
        <w:rPr>
          <w:rFonts w:ascii="Times New Roman" w:hAnsi="Times New Roman"/>
        </w:rPr>
      </w:pPr>
    </w:p>
    <w:p w:rsidR="00400F4A" w:rsidRDefault="00400F4A" w:rsidP="007A0358">
      <w:pPr>
        <w:spacing w:after="0"/>
        <w:jc w:val="both"/>
        <w:rPr>
          <w:rFonts w:ascii="Times New Roman" w:hAnsi="Times New Roman"/>
          <w:b/>
        </w:rPr>
      </w:pPr>
    </w:p>
    <w:p w:rsidR="00400F4A" w:rsidRDefault="00400F4A" w:rsidP="007A0358">
      <w:pPr>
        <w:spacing w:after="0"/>
        <w:jc w:val="both"/>
        <w:rPr>
          <w:rFonts w:ascii="Times New Roman" w:hAnsi="Times New Roman"/>
          <w:b/>
        </w:rPr>
      </w:pPr>
    </w:p>
    <w:p w:rsidR="00C06297" w:rsidRDefault="00C06297" w:rsidP="007A0358">
      <w:pPr>
        <w:spacing w:after="0"/>
        <w:jc w:val="both"/>
        <w:rPr>
          <w:rFonts w:ascii="Times New Roman" w:hAnsi="Times New Roman"/>
          <w:b/>
        </w:rPr>
      </w:pPr>
      <w:r w:rsidRPr="007C595D">
        <w:rPr>
          <w:rFonts w:ascii="Times New Roman" w:hAnsi="Times New Roman"/>
          <w:b/>
        </w:rPr>
        <w:t>I.1.3. Pozostał dochody własne.</w:t>
      </w:r>
    </w:p>
    <w:p w:rsidR="00400F4A" w:rsidRPr="007C595D" w:rsidRDefault="00400F4A" w:rsidP="007A0358">
      <w:pPr>
        <w:spacing w:after="0"/>
        <w:jc w:val="both"/>
        <w:rPr>
          <w:rFonts w:ascii="Times New Roman" w:hAnsi="Times New Roman"/>
          <w:b/>
        </w:rPr>
      </w:pPr>
    </w:p>
    <w:p w:rsidR="00C06297" w:rsidRDefault="007C595D" w:rsidP="007A0358">
      <w:pPr>
        <w:spacing w:after="0"/>
        <w:jc w:val="both"/>
        <w:rPr>
          <w:rFonts w:ascii="Times New Roman" w:hAnsi="Times New Roman"/>
        </w:rPr>
      </w:pPr>
      <w:r>
        <w:rPr>
          <w:rFonts w:ascii="Times New Roman" w:hAnsi="Times New Roman"/>
        </w:rPr>
        <w:t>Do pozostałych dochodów własnych które mają wi</w:t>
      </w:r>
      <w:r w:rsidR="00400F4A">
        <w:rPr>
          <w:rFonts w:ascii="Times New Roman" w:hAnsi="Times New Roman"/>
        </w:rPr>
        <w:t>ę</w:t>
      </w:r>
      <w:r>
        <w:rPr>
          <w:rFonts w:ascii="Times New Roman" w:hAnsi="Times New Roman"/>
        </w:rPr>
        <w:t xml:space="preserve">kszy wpływ na nasze dochody możemy zaliczyć dochody ze sprzedaży wody, za odpady komunalne </w:t>
      </w:r>
      <w:r w:rsidR="00400F4A">
        <w:rPr>
          <w:rFonts w:ascii="Times New Roman" w:hAnsi="Times New Roman"/>
        </w:rPr>
        <w:t>, za doż</w:t>
      </w:r>
      <w:r>
        <w:rPr>
          <w:rFonts w:ascii="Times New Roman" w:hAnsi="Times New Roman"/>
        </w:rPr>
        <w:t>ywianie dzieci w podległych placówkach oświatowych i pozostałe inne dochody. Dochody ze sprzedaży wody zakładany plan   został wykonany w85,28%</w:t>
      </w:r>
      <w:r w:rsidR="00400F4A">
        <w:rPr>
          <w:rFonts w:ascii="Times New Roman" w:hAnsi="Times New Roman"/>
        </w:rPr>
        <w:t>. Zaległości w kwoc</w:t>
      </w:r>
      <w:r>
        <w:rPr>
          <w:rFonts w:ascii="Times New Roman" w:hAnsi="Times New Roman"/>
        </w:rPr>
        <w:t>ie 8.895,70 zł, które sukcesywnie w roku 2015 będą spływać. Dochody za odpady komunalne wykonano w 95,55% przy zakładanym planie 179.600,00 zł. Zaległości w kwocie 16.596,00 zł</w:t>
      </w:r>
    </w:p>
    <w:p w:rsidR="007A0358" w:rsidRPr="006D37D4" w:rsidRDefault="006542BA" w:rsidP="007A0358">
      <w:pPr>
        <w:spacing w:after="0" w:line="360" w:lineRule="auto"/>
        <w:jc w:val="both"/>
        <w:rPr>
          <w:rFonts w:ascii="Times New Roman" w:hAnsi="Times New Roman" w:cs="Times New Roman"/>
          <w:b/>
        </w:rPr>
      </w:pPr>
      <w:r w:rsidRPr="006D37D4">
        <w:rPr>
          <w:rFonts w:ascii="Times New Roman" w:hAnsi="Times New Roman" w:cs="Times New Roman"/>
          <w:b/>
        </w:rPr>
        <w:t>I.</w:t>
      </w:r>
      <w:r w:rsidR="00CF52A8">
        <w:rPr>
          <w:rFonts w:ascii="Times New Roman" w:hAnsi="Times New Roman" w:cs="Times New Roman"/>
          <w:b/>
        </w:rPr>
        <w:t>1.</w:t>
      </w:r>
      <w:r w:rsidRPr="006D37D4">
        <w:rPr>
          <w:rFonts w:ascii="Times New Roman" w:hAnsi="Times New Roman" w:cs="Times New Roman"/>
          <w:b/>
        </w:rPr>
        <w:t>4</w:t>
      </w:r>
      <w:r w:rsidR="007A0358" w:rsidRPr="006D37D4">
        <w:rPr>
          <w:rFonts w:ascii="Times New Roman" w:hAnsi="Times New Roman" w:cs="Times New Roman"/>
          <w:b/>
        </w:rPr>
        <w:t>. Dotacje  celowe w  kwocie  3.</w:t>
      </w:r>
      <w:r w:rsidRPr="006D37D4">
        <w:rPr>
          <w:rFonts w:ascii="Times New Roman" w:hAnsi="Times New Roman" w:cs="Times New Roman"/>
          <w:b/>
        </w:rPr>
        <w:t>362.646,56</w:t>
      </w:r>
      <w:r w:rsidR="007A0358" w:rsidRPr="006D37D4">
        <w:rPr>
          <w:rFonts w:ascii="Times New Roman" w:hAnsi="Times New Roman" w:cs="Times New Roman"/>
          <w:b/>
        </w:rPr>
        <w:t xml:space="preserve"> zł w tym na:</w:t>
      </w:r>
    </w:p>
    <w:p w:rsidR="007A0358" w:rsidRPr="006D37D4" w:rsidRDefault="007A0358" w:rsidP="006D37D4">
      <w:pPr>
        <w:pStyle w:val="Bezodstpw"/>
        <w:rPr>
          <w:rFonts w:ascii="Times New Roman" w:hAnsi="Times New Roman"/>
        </w:rPr>
      </w:pPr>
      <w:r w:rsidRPr="006D37D4">
        <w:rPr>
          <w:rFonts w:ascii="Times New Roman" w:hAnsi="Times New Roman"/>
        </w:rPr>
        <w:t xml:space="preserve">-  na zadania z zakresu administracji rządowej  -  </w:t>
      </w:r>
      <w:r w:rsidR="00FE0CBC" w:rsidRPr="006D37D4">
        <w:rPr>
          <w:rFonts w:ascii="Times New Roman" w:hAnsi="Times New Roman"/>
        </w:rPr>
        <w:t>2.481.727,18 zł</w:t>
      </w:r>
    </w:p>
    <w:p w:rsidR="00845D06" w:rsidRPr="000B502C" w:rsidRDefault="007A0358" w:rsidP="006D37D4">
      <w:pPr>
        <w:pStyle w:val="Bezodstpw"/>
        <w:rPr>
          <w:rFonts w:ascii="Times New Roman" w:hAnsi="Times New Roman"/>
        </w:rPr>
      </w:pPr>
      <w:r w:rsidRPr="006D37D4">
        <w:rPr>
          <w:rFonts w:ascii="Times New Roman" w:hAnsi="Times New Roman"/>
        </w:rPr>
        <w:t xml:space="preserve">  *  dział 010 kwota  </w:t>
      </w:r>
      <w:r w:rsidR="006542BA" w:rsidRPr="006D37D4">
        <w:rPr>
          <w:rFonts w:ascii="Times New Roman" w:hAnsi="Times New Roman"/>
        </w:rPr>
        <w:t>348.930,56</w:t>
      </w:r>
      <w:r w:rsidRPr="006D37D4">
        <w:rPr>
          <w:rFonts w:ascii="Times New Roman" w:hAnsi="Times New Roman"/>
        </w:rPr>
        <w:t xml:space="preserve"> zł</w:t>
      </w:r>
    </w:p>
    <w:p w:rsidR="007A0358" w:rsidRPr="000B502C" w:rsidRDefault="007A0358" w:rsidP="006D37D4">
      <w:pPr>
        <w:pStyle w:val="Bezodstpw"/>
        <w:rPr>
          <w:rFonts w:ascii="Times New Roman" w:hAnsi="Times New Roman"/>
        </w:rPr>
      </w:pPr>
      <w:r w:rsidRPr="00387E06">
        <w:rPr>
          <w:rFonts w:ascii="Times New Roman" w:hAnsi="Times New Roman"/>
          <w:i/>
        </w:rPr>
        <w:t xml:space="preserve"> </w:t>
      </w:r>
      <w:r w:rsidRPr="000B502C">
        <w:rPr>
          <w:rFonts w:ascii="Times New Roman" w:hAnsi="Times New Roman"/>
        </w:rPr>
        <w:t xml:space="preserve"> *  dział 750  kwota  </w:t>
      </w:r>
      <w:r w:rsidR="006542BA" w:rsidRPr="000B502C">
        <w:rPr>
          <w:rFonts w:ascii="Times New Roman" w:hAnsi="Times New Roman"/>
        </w:rPr>
        <w:t>58.681</w:t>
      </w:r>
      <w:r w:rsidRPr="000B502C">
        <w:rPr>
          <w:rFonts w:ascii="Times New Roman" w:hAnsi="Times New Roman"/>
        </w:rPr>
        <w:t>,00 zł</w:t>
      </w:r>
    </w:p>
    <w:p w:rsidR="007A0358" w:rsidRPr="006D37D4" w:rsidRDefault="007A0358" w:rsidP="006D37D4">
      <w:pPr>
        <w:pStyle w:val="Bezodstpw"/>
        <w:rPr>
          <w:rFonts w:ascii="Times New Roman" w:hAnsi="Times New Roman"/>
        </w:rPr>
      </w:pPr>
      <w:r w:rsidRPr="006D37D4">
        <w:rPr>
          <w:rFonts w:ascii="Times New Roman" w:hAnsi="Times New Roman"/>
        </w:rPr>
        <w:t xml:space="preserve">  *  dział 751  </w:t>
      </w:r>
      <w:r w:rsidR="006542BA" w:rsidRPr="006D37D4">
        <w:rPr>
          <w:rFonts w:ascii="Times New Roman" w:hAnsi="Times New Roman"/>
        </w:rPr>
        <w:t xml:space="preserve">  kwota  63.402</w:t>
      </w:r>
      <w:r w:rsidRPr="006D37D4">
        <w:rPr>
          <w:rFonts w:ascii="Times New Roman" w:hAnsi="Times New Roman"/>
        </w:rPr>
        <w:t>,00 zł</w:t>
      </w:r>
    </w:p>
    <w:p w:rsidR="006542BA" w:rsidRPr="006D37D4" w:rsidRDefault="006542BA" w:rsidP="006D37D4">
      <w:pPr>
        <w:pStyle w:val="Bezodstpw"/>
        <w:rPr>
          <w:rFonts w:ascii="Times New Roman" w:hAnsi="Times New Roman"/>
        </w:rPr>
      </w:pPr>
      <w:r w:rsidRPr="006D37D4">
        <w:rPr>
          <w:rFonts w:ascii="Times New Roman" w:hAnsi="Times New Roman"/>
        </w:rPr>
        <w:t xml:space="preserve">  *  dział 752  kwota 500,00 zł</w:t>
      </w:r>
    </w:p>
    <w:p w:rsidR="006542BA" w:rsidRPr="006D37D4" w:rsidRDefault="006542BA" w:rsidP="006D37D4">
      <w:pPr>
        <w:pStyle w:val="Bezodstpw"/>
        <w:rPr>
          <w:rFonts w:ascii="Times New Roman" w:hAnsi="Times New Roman"/>
        </w:rPr>
      </w:pPr>
      <w:r w:rsidRPr="006D37D4">
        <w:rPr>
          <w:rFonts w:ascii="Times New Roman" w:hAnsi="Times New Roman"/>
        </w:rPr>
        <w:t xml:space="preserve">  *  dział 754  kwota 900,00 zł</w:t>
      </w:r>
    </w:p>
    <w:p w:rsidR="006542BA" w:rsidRDefault="00FE0CBC" w:rsidP="006D37D4">
      <w:pPr>
        <w:pStyle w:val="Bezodstpw"/>
      </w:pPr>
      <w:r>
        <w:t xml:space="preserve"> </w:t>
      </w:r>
      <w:r w:rsidR="00191155">
        <w:t xml:space="preserve"> </w:t>
      </w:r>
      <w:r>
        <w:t>*  dział 801 kwota  4.999,50 zł</w:t>
      </w:r>
    </w:p>
    <w:p w:rsidR="007A0358" w:rsidRDefault="007A0358" w:rsidP="006D37D4">
      <w:pPr>
        <w:pStyle w:val="Bezodstpw"/>
      </w:pPr>
      <w:r>
        <w:t xml:space="preserve">  *  dział  </w:t>
      </w:r>
      <w:r w:rsidR="00FE0CBC">
        <w:t>kwota 2.067.716,12</w:t>
      </w:r>
      <w:r>
        <w:t xml:space="preserve"> zł</w:t>
      </w:r>
    </w:p>
    <w:p w:rsidR="007A0358" w:rsidRDefault="007A0358" w:rsidP="006D37D4">
      <w:pPr>
        <w:pStyle w:val="Bezodstpw"/>
      </w:pPr>
      <w:r>
        <w:t xml:space="preserve">  </w:t>
      </w:r>
    </w:p>
    <w:p w:rsidR="007A0358" w:rsidRPr="006D37D4" w:rsidRDefault="007A0358" w:rsidP="006D37D4">
      <w:pPr>
        <w:pStyle w:val="Bezodstpw"/>
        <w:rPr>
          <w:rFonts w:ascii="Times New Roman" w:hAnsi="Times New Roman"/>
        </w:rPr>
      </w:pPr>
      <w:r w:rsidRPr="006D37D4">
        <w:rPr>
          <w:rFonts w:ascii="Times New Roman" w:hAnsi="Times New Roman"/>
        </w:rPr>
        <w:t>-  na dofinansowanie zadań własnych gminy</w:t>
      </w:r>
      <w:r w:rsidR="00FE0CBC" w:rsidRPr="006D37D4">
        <w:rPr>
          <w:rFonts w:ascii="Times New Roman" w:hAnsi="Times New Roman"/>
        </w:rPr>
        <w:t xml:space="preserve"> kwota </w:t>
      </w:r>
      <w:r w:rsidR="00845D06" w:rsidRPr="006D37D4">
        <w:rPr>
          <w:rFonts w:ascii="Times New Roman" w:hAnsi="Times New Roman"/>
        </w:rPr>
        <w:t>791.073</w:t>
      </w:r>
      <w:r w:rsidR="00FE0CBC" w:rsidRPr="006D37D4">
        <w:rPr>
          <w:rFonts w:ascii="Times New Roman" w:hAnsi="Times New Roman"/>
        </w:rPr>
        <w:t>,78 zł</w:t>
      </w:r>
    </w:p>
    <w:p w:rsidR="007A0358" w:rsidRPr="006D37D4" w:rsidRDefault="007A0358" w:rsidP="006D37D4">
      <w:pPr>
        <w:pStyle w:val="Bezodstpw"/>
        <w:rPr>
          <w:rFonts w:ascii="Times New Roman" w:hAnsi="Times New Roman"/>
        </w:rPr>
      </w:pPr>
      <w:r w:rsidRPr="006D37D4">
        <w:rPr>
          <w:rFonts w:ascii="Times New Roman" w:hAnsi="Times New Roman"/>
        </w:rPr>
        <w:t xml:space="preserve">  *  dział 801 kwota </w:t>
      </w:r>
      <w:r w:rsidR="00FE0CBC" w:rsidRPr="006D37D4">
        <w:rPr>
          <w:rFonts w:ascii="Times New Roman" w:hAnsi="Times New Roman"/>
        </w:rPr>
        <w:t>160.660,00zł</w:t>
      </w:r>
    </w:p>
    <w:p w:rsidR="007A0358" w:rsidRPr="006D37D4" w:rsidRDefault="007A0358" w:rsidP="006D37D4">
      <w:pPr>
        <w:pStyle w:val="Bezodstpw"/>
        <w:rPr>
          <w:rFonts w:ascii="Times New Roman" w:hAnsi="Times New Roman"/>
          <w:b/>
        </w:rPr>
      </w:pPr>
      <w:r w:rsidRPr="006D37D4">
        <w:rPr>
          <w:rFonts w:ascii="Times New Roman" w:hAnsi="Times New Roman"/>
        </w:rPr>
        <w:t xml:space="preserve">  *  dział 852 kwota </w:t>
      </w:r>
      <w:r w:rsidR="00FE0CBC" w:rsidRPr="006D37D4">
        <w:rPr>
          <w:rFonts w:ascii="Times New Roman" w:hAnsi="Times New Roman"/>
        </w:rPr>
        <w:t>390.220,74</w:t>
      </w:r>
      <w:r w:rsidRPr="006D37D4">
        <w:rPr>
          <w:rFonts w:ascii="Times New Roman" w:hAnsi="Times New Roman"/>
        </w:rPr>
        <w:t xml:space="preserve"> </w:t>
      </w:r>
      <w:r w:rsidR="00FE0CBC" w:rsidRPr="006D37D4">
        <w:rPr>
          <w:rFonts w:ascii="Times New Roman" w:hAnsi="Times New Roman"/>
        </w:rPr>
        <w:t>zł</w:t>
      </w:r>
    </w:p>
    <w:p w:rsidR="007A0358" w:rsidRPr="006D37D4" w:rsidRDefault="007A0358" w:rsidP="006D37D4">
      <w:pPr>
        <w:pStyle w:val="Bezodstpw"/>
        <w:rPr>
          <w:rFonts w:ascii="Times New Roman" w:hAnsi="Times New Roman"/>
        </w:rPr>
      </w:pPr>
      <w:r w:rsidRPr="006D37D4">
        <w:rPr>
          <w:rFonts w:ascii="Times New Roman" w:hAnsi="Times New Roman"/>
        </w:rPr>
        <w:t xml:space="preserve">  *  dział 854  </w:t>
      </w:r>
      <w:r w:rsidR="00FE0CBC" w:rsidRPr="006D37D4">
        <w:rPr>
          <w:rFonts w:ascii="Times New Roman" w:hAnsi="Times New Roman"/>
        </w:rPr>
        <w:t>kwota  222.551,04 zł</w:t>
      </w:r>
    </w:p>
    <w:p w:rsidR="00845D06" w:rsidRPr="006D37D4" w:rsidRDefault="00845D06" w:rsidP="006D37D4">
      <w:pPr>
        <w:pStyle w:val="Bezodstpw"/>
        <w:rPr>
          <w:rFonts w:ascii="Times New Roman" w:hAnsi="Times New Roman"/>
        </w:rPr>
      </w:pPr>
      <w:r w:rsidRPr="006D37D4">
        <w:rPr>
          <w:rFonts w:ascii="Times New Roman" w:hAnsi="Times New Roman"/>
        </w:rPr>
        <w:t xml:space="preserve">  *  dział 921  kwota 17.642,00 zł</w:t>
      </w:r>
    </w:p>
    <w:p w:rsidR="007A0358" w:rsidRPr="006D37D4" w:rsidRDefault="007A0358" w:rsidP="006D37D4">
      <w:pPr>
        <w:pStyle w:val="Bezodstpw"/>
        <w:rPr>
          <w:rFonts w:ascii="Times New Roman" w:hAnsi="Times New Roman"/>
          <w:b/>
        </w:rPr>
      </w:pPr>
    </w:p>
    <w:p w:rsidR="007A0358" w:rsidRDefault="007A0358" w:rsidP="006D37D4">
      <w:pPr>
        <w:pStyle w:val="Bezodstpw"/>
        <w:rPr>
          <w:rFonts w:ascii="Times New Roman" w:hAnsi="Times New Roman"/>
          <w:b/>
        </w:rPr>
      </w:pPr>
      <w:r w:rsidRPr="006D37D4">
        <w:rPr>
          <w:rFonts w:ascii="Times New Roman" w:hAnsi="Times New Roman"/>
          <w:b/>
        </w:rPr>
        <w:t>I</w:t>
      </w:r>
      <w:r w:rsidR="00CF52A8">
        <w:rPr>
          <w:rFonts w:ascii="Times New Roman" w:hAnsi="Times New Roman"/>
          <w:b/>
        </w:rPr>
        <w:t>.1.5</w:t>
      </w:r>
      <w:r w:rsidRPr="006D37D4">
        <w:rPr>
          <w:rFonts w:ascii="Times New Roman" w:hAnsi="Times New Roman"/>
          <w:b/>
        </w:rPr>
        <w:t xml:space="preserve">. Subwencje </w:t>
      </w:r>
    </w:p>
    <w:p w:rsidR="00400F4A" w:rsidRPr="006D37D4" w:rsidRDefault="00400F4A" w:rsidP="006D37D4">
      <w:pPr>
        <w:pStyle w:val="Bezodstpw"/>
        <w:rPr>
          <w:rFonts w:ascii="Times New Roman" w:hAnsi="Times New Roman"/>
          <w:b/>
        </w:rPr>
      </w:pPr>
    </w:p>
    <w:p w:rsidR="007A0358" w:rsidRPr="006D37D4" w:rsidRDefault="007A0358" w:rsidP="006D37D4">
      <w:pPr>
        <w:pStyle w:val="Bezodstpw"/>
        <w:rPr>
          <w:rFonts w:ascii="Times New Roman" w:hAnsi="Times New Roman"/>
        </w:rPr>
      </w:pPr>
      <w:r w:rsidRPr="006D37D4">
        <w:rPr>
          <w:rFonts w:ascii="Times New Roman" w:hAnsi="Times New Roman"/>
        </w:rPr>
        <w:t xml:space="preserve">Udział subwencji w dochodach ogółem wyniósł   </w:t>
      </w:r>
      <w:r w:rsidR="00387E06">
        <w:rPr>
          <w:rFonts w:ascii="Times New Roman" w:hAnsi="Times New Roman"/>
        </w:rPr>
        <w:t>56,79</w:t>
      </w:r>
      <w:r w:rsidRPr="006D37D4">
        <w:rPr>
          <w:rFonts w:ascii="Times New Roman" w:hAnsi="Times New Roman"/>
        </w:rPr>
        <w:t xml:space="preserve"> %, (</w:t>
      </w:r>
      <w:r w:rsidR="00FA0A3C">
        <w:rPr>
          <w:rFonts w:ascii="Times New Roman" w:hAnsi="Times New Roman"/>
        </w:rPr>
        <w:t>spadek</w:t>
      </w:r>
      <w:r w:rsidRPr="006D37D4">
        <w:rPr>
          <w:rFonts w:ascii="Times New Roman" w:hAnsi="Times New Roman"/>
        </w:rPr>
        <w:t xml:space="preserve"> do ubiegłego roku o </w:t>
      </w:r>
      <w:r w:rsidR="00FA0A3C">
        <w:rPr>
          <w:rFonts w:ascii="Times New Roman" w:hAnsi="Times New Roman"/>
        </w:rPr>
        <w:t>35.922</w:t>
      </w:r>
      <w:r w:rsidRPr="006D37D4">
        <w:rPr>
          <w:rFonts w:ascii="Times New Roman" w:hAnsi="Times New Roman"/>
        </w:rPr>
        <w:t xml:space="preserve">,00zł  </w:t>
      </w:r>
    </w:p>
    <w:p w:rsidR="007A0358" w:rsidRPr="006D37D4" w:rsidRDefault="007A0358" w:rsidP="006D37D4">
      <w:pPr>
        <w:pStyle w:val="Bezodstpw"/>
        <w:rPr>
          <w:rFonts w:ascii="Times New Roman" w:hAnsi="Times New Roman"/>
        </w:rPr>
      </w:pPr>
      <w:r w:rsidRPr="006D37D4">
        <w:rPr>
          <w:rFonts w:ascii="Times New Roman" w:hAnsi="Times New Roman"/>
        </w:rPr>
        <w:t xml:space="preserve">z tego: </w:t>
      </w:r>
    </w:p>
    <w:p w:rsidR="007A0358" w:rsidRPr="006D37D4" w:rsidRDefault="007A0358" w:rsidP="006D37D4">
      <w:pPr>
        <w:pStyle w:val="Bezodstpw"/>
        <w:rPr>
          <w:rFonts w:ascii="Times New Roman" w:hAnsi="Times New Roman"/>
        </w:rPr>
      </w:pPr>
      <w:r w:rsidRPr="006D37D4">
        <w:rPr>
          <w:rFonts w:ascii="Times New Roman" w:hAnsi="Times New Roman"/>
        </w:rPr>
        <w:t>Subwencja oświatowa – w kwocie  4.</w:t>
      </w:r>
      <w:r w:rsidR="00387E06">
        <w:rPr>
          <w:rFonts w:ascii="Times New Roman" w:hAnsi="Times New Roman"/>
        </w:rPr>
        <w:t>113.197</w:t>
      </w:r>
      <w:r w:rsidRPr="006D37D4">
        <w:rPr>
          <w:rFonts w:ascii="Times New Roman" w:hAnsi="Times New Roman"/>
        </w:rPr>
        <w:t xml:space="preserve">,00 zł, </w:t>
      </w:r>
      <w:r w:rsidR="00387E06">
        <w:rPr>
          <w:rFonts w:ascii="Times New Roman" w:hAnsi="Times New Roman"/>
        </w:rPr>
        <w:t xml:space="preserve">wzrost </w:t>
      </w:r>
      <w:r w:rsidRPr="006D37D4">
        <w:rPr>
          <w:rFonts w:ascii="Times New Roman" w:hAnsi="Times New Roman"/>
        </w:rPr>
        <w:t xml:space="preserve"> o   </w:t>
      </w:r>
      <w:r w:rsidR="00387E06">
        <w:rPr>
          <w:rFonts w:ascii="Times New Roman" w:hAnsi="Times New Roman"/>
        </w:rPr>
        <w:t>36.459</w:t>
      </w:r>
      <w:r w:rsidRPr="006D37D4">
        <w:rPr>
          <w:rFonts w:ascii="Times New Roman" w:hAnsi="Times New Roman"/>
        </w:rPr>
        <w:t xml:space="preserve"> do roku 201</w:t>
      </w:r>
      <w:r w:rsidR="00387E06">
        <w:rPr>
          <w:rFonts w:ascii="Times New Roman" w:hAnsi="Times New Roman"/>
        </w:rPr>
        <w:t>3</w:t>
      </w:r>
    </w:p>
    <w:p w:rsidR="007A0358" w:rsidRPr="006D37D4" w:rsidRDefault="007A0358" w:rsidP="006D37D4">
      <w:pPr>
        <w:pStyle w:val="Bezodstpw"/>
        <w:rPr>
          <w:rFonts w:ascii="Times New Roman" w:hAnsi="Times New Roman"/>
        </w:rPr>
      </w:pPr>
      <w:r w:rsidRPr="006D37D4">
        <w:rPr>
          <w:rFonts w:ascii="Times New Roman" w:hAnsi="Times New Roman"/>
        </w:rPr>
        <w:t xml:space="preserve">Subwencja równoważąca – w kwocie </w:t>
      </w:r>
      <w:r w:rsidR="00387E06">
        <w:rPr>
          <w:rFonts w:ascii="Times New Roman" w:hAnsi="Times New Roman"/>
        </w:rPr>
        <w:t>210.024</w:t>
      </w:r>
      <w:r w:rsidRPr="006D37D4">
        <w:rPr>
          <w:rFonts w:ascii="Times New Roman" w:hAnsi="Times New Roman"/>
        </w:rPr>
        <w:t>,00 zł. s</w:t>
      </w:r>
      <w:r w:rsidR="00387E06">
        <w:rPr>
          <w:rFonts w:ascii="Times New Roman" w:hAnsi="Times New Roman"/>
        </w:rPr>
        <w:t>padek   o  15.361 zł do roku 2013</w:t>
      </w:r>
    </w:p>
    <w:p w:rsidR="007A0358" w:rsidRPr="006D37D4" w:rsidRDefault="007A0358" w:rsidP="006D37D4">
      <w:pPr>
        <w:pStyle w:val="Bezodstpw"/>
        <w:rPr>
          <w:rFonts w:ascii="Times New Roman" w:hAnsi="Times New Roman"/>
        </w:rPr>
      </w:pPr>
      <w:r w:rsidRPr="006D37D4">
        <w:rPr>
          <w:rFonts w:ascii="Times New Roman" w:hAnsi="Times New Roman"/>
        </w:rPr>
        <w:t xml:space="preserve">subwencja wyrównawcza – w kwocie  </w:t>
      </w:r>
      <w:r w:rsidR="00387E06">
        <w:rPr>
          <w:rFonts w:ascii="Times New Roman" w:hAnsi="Times New Roman"/>
        </w:rPr>
        <w:t>3.839.995</w:t>
      </w:r>
      <w:r w:rsidRPr="006D37D4">
        <w:rPr>
          <w:rFonts w:ascii="Times New Roman" w:hAnsi="Times New Roman"/>
        </w:rPr>
        <w:t xml:space="preserve">,00zł zł </w:t>
      </w:r>
      <w:r w:rsidR="00387E06">
        <w:rPr>
          <w:rFonts w:ascii="Times New Roman" w:hAnsi="Times New Roman"/>
        </w:rPr>
        <w:t>spadek</w:t>
      </w:r>
      <w:r w:rsidRPr="006D37D4">
        <w:rPr>
          <w:rFonts w:ascii="Times New Roman" w:hAnsi="Times New Roman"/>
        </w:rPr>
        <w:t xml:space="preserve">  o   </w:t>
      </w:r>
      <w:r w:rsidR="00387E06">
        <w:rPr>
          <w:rFonts w:ascii="Times New Roman" w:hAnsi="Times New Roman"/>
        </w:rPr>
        <w:t>57.020</w:t>
      </w:r>
      <w:r w:rsidRPr="006D37D4">
        <w:rPr>
          <w:rFonts w:ascii="Times New Roman" w:hAnsi="Times New Roman"/>
        </w:rPr>
        <w:t xml:space="preserve"> zł do roku 201</w:t>
      </w:r>
      <w:r w:rsidR="00387E06">
        <w:rPr>
          <w:rFonts w:ascii="Times New Roman" w:hAnsi="Times New Roman"/>
        </w:rPr>
        <w:t>3</w:t>
      </w:r>
    </w:p>
    <w:p w:rsidR="00CD71E0" w:rsidRDefault="007A0358" w:rsidP="00CD71E0">
      <w:pPr>
        <w:spacing w:after="0"/>
        <w:rPr>
          <w:rFonts w:ascii="Times New Roman" w:hAnsi="Times New Roman"/>
        </w:rPr>
      </w:pPr>
      <w:r w:rsidRPr="006D37D4">
        <w:rPr>
          <w:rFonts w:ascii="Times New Roman" w:hAnsi="Times New Roman"/>
        </w:rPr>
        <w:t xml:space="preserve">Subwencja oświatowa jest przyznawana gminie wg algorytmu określonego przez Ministerstwo Finansów. </w:t>
      </w:r>
    </w:p>
    <w:p w:rsidR="00CD71E0" w:rsidRDefault="00CD71E0" w:rsidP="00CD71E0">
      <w:pPr>
        <w:spacing w:after="0"/>
        <w:rPr>
          <w:rFonts w:ascii="Times New Roman" w:hAnsi="Times New Roman"/>
        </w:rPr>
      </w:pPr>
    </w:p>
    <w:p w:rsidR="006B1872" w:rsidRDefault="006B1872" w:rsidP="006B1872">
      <w:pPr>
        <w:spacing w:after="0"/>
        <w:jc w:val="both"/>
        <w:rPr>
          <w:rFonts w:ascii="Times New Roman" w:hAnsi="Times New Roman"/>
        </w:rPr>
      </w:pPr>
      <w:r w:rsidRPr="006B1872">
        <w:rPr>
          <w:rFonts w:ascii="Times New Roman" w:hAnsi="Times New Roman"/>
          <w:b/>
        </w:rPr>
        <w:t>I.1.6</w:t>
      </w:r>
      <w:r>
        <w:rPr>
          <w:rFonts w:ascii="Times New Roman" w:hAnsi="Times New Roman"/>
        </w:rPr>
        <w:tab/>
      </w:r>
      <w:r w:rsidRPr="001D2521">
        <w:rPr>
          <w:rFonts w:ascii="Times New Roman" w:hAnsi="Times New Roman"/>
        </w:rPr>
        <w:t xml:space="preserve">Pomoc finansowa w kwocie </w:t>
      </w:r>
      <w:r>
        <w:rPr>
          <w:rFonts w:ascii="Times New Roman" w:hAnsi="Times New Roman"/>
        </w:rPr>
        <w:t xml:space="preserve">  78.731,33 </w:t>
      </w:r>
      <w:r w:rsidRPr="001D2521">
        <w:rPr>
          <w:rFonts w:ascii="Times New Roman" w:hAnsi="Times New Roman"/>
        </w:rPr>
        <w:t>zł</w:t>
      </w:r>
      <w:r>
        <w:rPr>
          <w:rFonts w:ascii="Times New Roman" w:hAnsi="Times New Roman"/>
        </w:rPr>
        <w:t xml:space="preserve"> </w:t>
      </w:r>
      <w:r w:rsidRPr="001D2521">
        <w:rPr>
          <w:rFonts w:ascii="Times New Roman" w:hAnsi="Times New Roman"/>
        </w:rPr>
        <w:t xml:space="preserve"> na realizację programu </w:t>
      </w:r>
      <w:r>
        <w:rPr>
          <w:rFonts w:ascii="Times New Roman" w:hAnsi="Times New Roman"/>
        </w:rPr>
        <w:t>unijnego</w:t>
      </w:r>
      <w:r w:rsidRPr="001D2521">
        <w:rPr>
          <w:rFonts w:ascii="Times New Roman" w:hAnsi="Times New Roman"/>
        </w:rPr>
        <w:t xml:space="preserve"> któr</w:t>
      </w:r>
      <w:r>
        <w:rPr>
          <w:rFonts w:ascii="Times New Roman" w:hAnsi="Times New Roman"/>
        </w:rPr>
        <w:t xml:space="preserve">y </w:t>
      </w:r>
      <w:r w:rsidRPr="001D2521">
        <w:rPr>
          <w:rFonts w:ascii="Times New Roman" w:hAnsi="Times New Roman"/>
        </w:rPr>
        <w:t>stanowi</w:t>
      </w:r>
      <w:r>
        <w:rPr>
          <w:rFonts w:ascii="Times New Roman" w:hAnsi="Times New Roman"/>
        </w:rPr>
        <w:t xml:space="preserve"> 0,55</w:t>
      </w:r>
      <w:r w:rsidRPr="001D2521">
        <w:rPr>
          <w:rFonts w:ascii="Times New Roman" w:hAnsi="Times New Roman"/>
        </w:rPr>
        <w:t>% dochodów  wykonanych ogółem.</w:t>
      </w:r>
      <w:r>
        <w:rPr>
          <w:rFonts w:ascii="Times New Roman" w:hAnsi="Times New Roman"/>
        </w:rPr>
        <w:t xml:space="preserve"> W </w:t>
      </w:r>
      <w:r w:rsidRPr="00286A25">
        <w:rPr>
          <w:rFonts w:ascii="Times New Roman" w:hAnsi="Times New Roman"/>
        </w:rPr>
        <w:t>201</w:t>
      </w:r>
      <w:r>
        <w:rPr>
          <w:rFonts w:ascii="Times New Roman" w:hAnsi="Times New Roman"/>
        </w:rPr>
        <w:t>4</w:t>
      </w:r>
      <w:r w:rsidRPr="00286A25">
        <w:rPr>
          <w:rFonts w:ascii="Times New Roman" w:hAnsi="Times New Roman"/>
        </w:rPr>
        <w:t xml:space="preserve"> roku gmina ze środków Unii Europejskiej w ramach programu Operacyjnego Kapitał Ludzki</w:t>
      </w:r>
      <w:r>
        <w:rPr>
          <w:rFonts w:ascii="Times New Roman" w:hAnsi="Times New Roman"/>
        </w:rPr>
        <w:t>ego pod nazwą   „Lepsza  przyszłość”  otrzymane</w:t>
      </w:r>
      <w:r w:rsidRPr="00286A25">
        <w:rPr>
          <w:rFonts w:ascii="Times New Roman" w:hAnsi="Times New Roman"/>
        </w:rPr>
        <w:t xml:space="preserve"> środki  </w:t>
      </w:r>
      <w:r>
        <w:rPr>
          <w:rFonts w:ascii="Times New Roman" w:hAnsi="Times New Roman"/>
        </w:rPr>
        <w:t xml:space="preserve"> realizowała zgodnie z programem stanowiący załącznik do podpisanej umowy.</w:t>
      </w:r>
    </w:p>
    <w:p w:rsidR="006B1872" w:rsidRPr="003A45A2" w:rsidRDefault="006B1872" w:rsidP="006B1872">
      <w:pPr>
        <w:ind w:right="100"/>
        <w:jc w:val="both"/>
        <w:rPr>
          <w:rFonts w:ascii="Times New Roman" w:hAnsi="Times New Roman" w:cs="Times New Roman"/>
        </w:rPr>
      </w:pPr>
      <w:r w:rsidRPr="003A45A2">
        <w:rPr>
          <w:rFonts w:ascii="Times New Roman" w:hAnsi="Times New Roman" w:cs="Times New Roman"/>
        </w:rPr>
        <w:t>W projekcie w 2014r. uczestniczyło 14 osób.</w:t>
      </w:r>
      <w:r>
        <w:rPr>
          <w:rFonts w:ascii="Times New Roman" w:hAnsi="Times New Roman" w:cs="Times New Roman"/>
        </w:rPr>
        <w:t xml:space="preserve"> Był to ostatni rok realizacji w/w projektu.</w:t>
      </w:r>
    </w:p>
    <w:p w:rsidR="00CD71E0" w:rsidRPr="00286A25" w:rsidRDefault="00CD71E0" w:rsidP="00CD71E0">
      <w:pPr>
        <w:spacing w:after="0"/>
        <w:rPr>
          <w:rFonts w:ascii="Times New Roman" w:hAnsi="Times New Roman"/>
          <w:b/>
        </w:rPr>
      </w:pPr>
      <w:r w:rsidRPr="00286A25">
        <w:rPr>
          <w:rFonts w:ascii="Times New Roman" w:hAnsi="Times New Roman"/>
          <w:b/>
        </w:rPr>
        <w:t>I.</w:t>
      </w:r>
      <w:r>
        <w:rPr>
          <w:rFonts w:ascii="Times New Roman" w:hAnsi="Times New Roman"/>
          <w:b/>
        </w:rPr>
        <w:t xml:space="preserve">2 </w:t>
      </w:r>
      <w:r w:rsidRPr="00286A25">
        <w:rPr>
          <w:rFonts w:ascii="Times New Roman" w:hAnsi="Times New Roman"/>
          <w:b/>
        </w:rPr>
        <w:t xml:space="preserve"> Dochody  majątkowe własne stanowią </w:t>
      </w:r>
      <w:r>
        <w:rPr>
          <w:rFonts w:ascii="Times New Roman" w:hAnsi="Times New Roman"/>
          <w:b/>
        </w:rPr>
        <w:t xml:space="preserve">  1,08 </w:t>
      </w:r>
      <w:r w:rsidRPr="00286A25">
        <w:rPr>
          <w:rFonts w:ascii="Times New Roman" w:hAnsi="Times New Roman"/>
          <w:b/>
        </w:rPr>
        <w:t>% dochodów wykonanych ogółem.</w:t>
      </w:r>
    </w:p>
    <w:p w:rsidR="00CD71E0" w:rsidRPr="00286A25" w:rsidRDefault="00CD71E0" w:rsidP="00CD71E0">
      <w:pPr>
        <w:spacing w:after="0"/>
        <w:rPr>
          <w:rFonts w:ascii="Times New Roman" w:hAnsi="Times New Roman"/>
        </w:rPr>
      </w:pPr>
    </w:p>
    <w:p w:rsidR="00F35A92" w:rsidRPr="00E76E85" w:rsidRDefault="00CD71E0" w:rsidP="00F35A92">
      <w:pPr>
        <w:spacing w:after="0"/>
        <w:rPr>
          <w:rFonts w:ascii="Times New Roman" w:hAnsi="Times New Roman"/>
        </w:rPr>
      </w:pPr>
      <w:r w:rsidRPr="00E76E85">
        <w:rPr>
          <w:rFonts w:ascii="Times New Roman" w:hAnsi="Times New Roman"/>
        </w:rPr>
        <w:t xml:space="preserve">Dochody w dz. 010 rozdziale 01010 § 6290 na plan </w:t>
      </w:r>
      <w:r>
        <w:rPr>
          <w:rFonts w:ascii="Times New Roman" w:hAnsi="Times New Roman"/>
        </w:rPr>
        <w:t xml:space="preserve"> 210.000,00 </w:t>
      </w:r>
      <w:r w:rsidRPr="00E76E85">
        <w:rPr>
          <w:rFonts w:ascii="Times New Roman" w:hAnsi="Times New Roman"/>
        </w:rPr>
        <w:t>zł wykonano</w:t>
      </w:r>
      <w:r>
        <w:rPr>
          <w:rFonts w:ascii="Times New Roman" w:hAnsi="Times New Roman"/>
        </w:rPr>
        <w:t xml:space="preserve"> 44.217,53</w:t>
      </w:r>
      <w:r w:rsidRPr="00E76E85">
        <w:rPr>
          <w:rFonts w:ascii="Times New Roman" w:hAnsi="Times New Roman"/>
        </w:rPr>
        <w:t xml:space="preserve">zł tj </w:t>
      </w:r>
      <w:r>
        <w:rPr>
          <w:rFonts w:ascii="Times New Roman" w:hAnsi="Times New Roman"/>
        </w:rPr>
        <w:t xml:space="preserve"> 0,31</w:t>
      </w:r>
      <w:r w:rsidRPr="00E76E85">
        <w:rPr>
          <w:rFonts w:ascii="Times New Roman" w:hAnsi="Times New Roman"/>
        </w:rPr>
        <w:t>% zrealizowanych  dochodów ogółem.</w:t>
      </w:r>
      <w:r>
        <w:rPr>
          <w:rFonts w:ascii="Times New Roman" w:hAnsi="Times New Roman"/>
        </w:rPr>
        <w:t xml:space="preserve"> Spadek do roku 2013 o 37,26%.  Największe zaległości w budowie kanalizacji występują w miejscowości Kazanów, a w budowie wodociągu w miejscowo</w:t>
      </w:r>
      <w:r w:rsidR="00F35A92">
        <w:rPr>
          <w:rFonts w:ascii="Times New Roman" w:hAnsi="Times New Roman"/>
        </w:rPr>
        <w:t>ś</w:t>
      </w:r>
      <w:r>
        <w:rPr>
          <w:rFonts w:ascii="Times New Roman" w:hAnsi="Times New Roman"/>
        </w:rPr>
        <w:t>ci</w:t>
      </w:r>
      <w:r w:rsidR="00F35A92">
        <w:rPr>
          <w:rFonts w:ascii="Times New Roman" w:hAnsi="Times New Roman"/>
        </w:rPr>
        <w:t xml:space="preserve"> Kroczów Mniejszy, Osuchów, Kroczów Większy, Dębnica, Niedarczów DW, Ostrownica Wieś, Kazanów, Ostrówka, a najmniejsze w Ranachowie, Miechowie Kolonii, Kopcu, Ostrownicy Kolonii.</w:t>
      </w:r>
      <w:r w:rsidR="00F35A92" w:rsidRPr="00E76E85">
        <w:rPr>
          <w:rFonts w:ascii="Times New Roman" w:hAnsi="Times New Roman"/>
        </w:rPr>
        <w:t xml:space="preserve">       Na  niskie wykonanie ma wpływ </w:t>
      </w:r>
      <w:r w:rsidR="00F35A92">
        <w:rPr>
          <w:rFonts w:ascii="Times New Roman" w:hAnsi="Times New Roman"/>
        </w:rPr>
        <w:t xml:space="preserve">słabe płacenie ludności za wybudowane  sieci wodociągowe i kanalizacyjne. </w:t>
      </w:r>
    </w:p>
    <w:p w:rsidR="00CD71E0" w:rsidRPr="00E76E85" w:rsidRDefault="00CD71E0" w:rsidP="00CD71E0">
      <w:pPr>
        <w:spacing w:after="0"/>
        <w:jc w:val="both"/>
        <w:rPr>
          <w:rFonts w:ascii="Times New Roman" w:hAnsi="Times New Roman"/>
        </w:rPr>
      </w:pPr>
      <w:r>
        <w:rPr>
          <w:rFonts w:ascii="Times New Roman" w:hAnsi="Times New Roman"/>
        </w:rPr>
        <w:t>W roku 2015 zostaną poczynione działania celem lepszej ściągalności opłat za wybudowanie przyłączy wodociągowych i kanalizacyjnych</w:t>
      </w:r>
      <w:r w:rsidR="00EE0C87">
        <w:rPr>
          <w:rFonts w:ascii="Times New Roman" w:hAnsi="Times New Roman"/>
        </w:rPr>
        <w:t>.</w:t>
      </w:r>
    </w:p>
    <w:p w:rsidR="007A0358" w:rsidRPr="006D37D4" w:rsidRDefault="007A0358" w:rsidP="006D37D4">
      <w:pPr>
        <w:pStyle w:val="Bezodstpw"/>
        <w:rPr>
          <w:rFonts w:ascii="Times New Roman" w:hAnsi="Times New Roman"/>
        </w:rPr>
      </w:pPr>
    </w:p>
    <w:p w:rsidR="00400F4A" w:rsidRDefault="00400F4A" w:rsidP="007A0358">
      <w:pPr>
        <w:pStyle w:val="Akapitzlist"/>
        <w:ind w:left="0"/>
        <w:jc w:val="center"/>
        <w:rPr>
          <w:rFonts w:ascii="Times New Roman" w:hAnsi="Times New Roman"/>
          <w:b/>
        </w:rPr>
      </w:pPr>
    </w:p>
    <w:p w:rsidR="007A0358" w:rsidRPr="00EE7DA4" w:rsidRDefault="007A0358" w:rsidP="007A0358">
      <w:pPr>
        <w:pStyle w:val="Akapitzlist"/>
        <w:ind w:left="0"/>
        <w:jc w:val="center"/>
        <w:rPr>
          <w:rFonts w:ascii="Times New Roman" w:hAnsi="Times New Roman"/>
          <w:b/>
        </w:rPr>
      </w:pPr>
      <w:r w:rsidRPr="00EE7DA4">
        <w:rPr>
          <w:rFonts w:ascii="Times New Roman" w:hAnsi="Times New Roman"/>
          <w:b/>
        </w:rPr>
        <w:t>WYDATKI</w:t>
      </w:r>
    </w:p>
    <w:p w:rsidR="007A0358" w:rsidRPr="000D6F2B" w:rsidRDefault="007A0358" w:rsidP="00B231D1">
      <w:pPr>
        <w:pStyle w:val="Tekstpodstawowy"/>
        <w:spacing w:after="0"/>
        <w:ind w:left="-57"/>
        <w:jc w:val="both"/>
        <w:rPr>
          <w:rFonts w:ascii="Times New Roman" w:hAnsi="Times New Roman"/>
          <w:b/>
        </w:rPr>
      </w:pPr>
      <w:r w:rsidRPr="00EE7DA4">
        <w:rPr>
          <w:rFonts w:ascii="Times New Roman" w:hAnsi="Times New Roman"/>
        </w:rPr>
        <w:t xml:space="preserve">            Uchwalony przez Radę Gminy budżet na 201</w:t>
      </w:r>
      <w:r w:rsidR="00E46C98">
        <w:rPr>
          <w:rFonts w:ascii="Times New Roman" w:hAnsi="Times New Roman"/>
        </w:rPr>
        <w:t>4</w:t>
      </w:r>
      <w:r w:rsidRPr="00EE7DA4">
        <w:rPr>
          <w:rFonts w:ascii="Times New Roman" w:hAnsi="Times New Roman"/>
        </w:rPr>
        <w:t xml:space="preserve"> rok zakładał wydatki w kwocie</w:t>
      </w:r>
      <w:r w:rsidR="00FA0A3C">
        <w:rPr>
          <w:rFonts w:ascii="Times New Roman" w:hAnsi="Times New Roman"/>
        </w:rPr>
        <w:t xml:space="preserve">  12.956.675</w:t>
      </w:r>
      <w:r>
        <w:rPr>
          <w:rFonts w:ascii="Times New Roman" w:hAnsi="Times New Roman"/>
        </w:rPr>
        <w:t>,00 zł</w:t>
      </w:r>
      <w:r w:rsidRPr="00EE7DA4">
        <w:rPr>
          <w:rFonts w:ascii="Times New Roman" w:hAnsi="Times New Roman"/>
        </w:rPr>
        <w:t>.</w:t>
      </w:r>
      <w:r>
        <w:rPr>
          <w:rFonts w:ascii="Times New Roman" w:hAnsi="Times New Roman"/>
        </w:rPr>
        <w:t xml:space="preserve">  </w:t>
      </w:r>
      <w:r w:rsidRPr="00EE7DA4">
        <w:rPr>
          <w:rFonts w:ascii="Times New Roman" w:hAnsi="Times New Roman"/>
        </w:rPr>
        <w:t>W trakcie roku budżetowego uchwałami Rady Gminy oraz Zarządzeniami Wójta Gminy budżet po stronie wydatków został ostatecznie zaplanowany na kwotę</w:t>
      </w:r>
      <w:r>
        <w:rPr>
          <w:rFonts w:ascii="Times New Roman" w:hAnsi="Times New Roman"/>
        </w:rPr>
        <w:t xml:space="preserve">  </w:t>
      </w:r>
      <w:r w:rsidR="00FA0A3C">
        <w:rPr>
          <w:rFonts w:ascii="Times New Roman" w:hAnsi="Times New Roman"/>
        </w:rPr>
        <w:t>15.333.296</w:t>
      </w:r>
      <w:r>
        <w:rPr>
          <w:rFonts w:ascii="Times New Roman" w:hAnsi="Times New Roman"/>
        </w:rPr>
        <w:t xml:space="preserve">,00zł </w:t>
      </w:r>
      <w:r w:rsidRPr="00EE7DA4">
        <w:rPr>
          <w:rFonts w:ascii="Times New Roman" w:hAnsi="Times New Roman"/>
        </w:rPr>
        <w:t>, natomiast zrealizowane wydatki budżetu Gminy Kazanów zamknęły się kwotą</w:t>
      </w:r>
      <w:r>
        <w:rPr>
          <w:rFonts w:ascii="Times New Roman" w:hAnsi="Times New Roman"/>
        </w:rPr>
        <w:t xml:space="preserve">  </w:t>
      </w:r>
      <w:r w:rsidR="00FA0A3C">
        <w:rPr>
          <w:rFonts w:ascii="Times New Roman" w:hAnsi="Times New Roman"/>
        </w:rPr>
        <w:t>14.823.783,54</w:t>
      </w:r>
      <w:r>
        <w:rPr>
          <w:rFonts w:ascii="Times New Roman" w:hAnsi="Times New Roman"/>
        </w:rPr>
        <w:t xml:space="preserve"> zł</w:t>
      </w:r>
      <w:r w:rsidRPr="00EE7DA4">
        <w:rPr>
          <w:rFonts w:ascii="Times New Roman" w:hAnsi="Times New Roman"/>
        </w:rPr>
        <w:t xml:space="preserve">, co stanowi </w:t>
      </w:r>
      <w:r>
        <w:rPr>
          <w:rFonts w:ascii="Times New Roman" w:hAnsi="Times New Roman"/>
        </w:rPr>
        <w:t xml:space="preserve"> 9</w:t>
      </w:r>
      <w:r w:rsidR="00FA0A3C">
        <w:rPr>
          <w:rFonts w:ascii="Times New Roman" w:hAnsi="Times New Roman"/>
        </w:rPr>
        <w:t>6,68</w:t>
      </w:r>
      <w:r w:rsidRPr="00EE7DA4">
        <w:rPr>
          <w:rFonts w:ascii="Times New Roman" w:hAnsi="Times New Roman"/>
        </w:rPr>
        <w:t>% planu rocznego. W stosunku do zrealizowanego budżetu w 201</w:t>
      </w:r>
      <w:r w:rsidR="00FA0A3C">
        <w:rPr>
          <w:rFonts w:ascii="Times New Roman" w:hAnsi="Times New Roman"/>
        </w:rPr>
        <w:t>3</w:t>
      </w:r>
      <w:r w:rsidRPr="00EE7DA4">
        <w:rPr>
          <w:rFonts w:ascii="Times New Roman" w:hAnsi="Times New Roman"/>
        </w:rPr>
        <w:t xml:space="preserve"> roku nastąpił wzrost wydatków o ok. </w:t>
      </w:r>
      <w:r>
        <w:rPr>
          <w:rFonts w:ascii="Times New Roman" w:hAnsi="Times New Roman"/>
        </w:rPr>
        <w:t xml:space="preserve"> </w:t>
      </w:r>
      <w:r w:rsidR="00FA0A3C">
        <w:rPr>
          <w:rFonts w:ascii="Times New Roman" w:hAnsi="Times New Roman"/>
        </w:rPr>
        <w:t>8,43</w:t>
      </w:r>
      <w:r>
        <w:rPr>
          <w:rFonts w:ascii="Times New Roman" w:hAnsi="Times New Roman"/>
        </w:rPr>
        <w:t xml:space="preserve">  </w:t>
      </w:r>
      <w:r w:rsidRPr="00EE7DA4">
        <w:rPr>
          <w:rFonts w:ascii="Times New Roman" w:hAnsi="Times New Roman"/>
        </w:rPr>
        <w:t xml:space="preserve">%, w tym wydatki bieżące wzrosły </w:t>
      </w:r>
      <w:r w:rsidRPr="00EE7DA4">
        <w:rPr>
          <w:rFonts w:ascii="Times New Roman" w:hAnsi="Times New Roman"/>
          <w:shd w:val="clear" w:color="auto" w:fill="FFFFFF"/>
        </w:rPr>
        <w:t xml:space="preserve">o </w:t>
      </w:r>
      <w:r w:rsidR="00FA0A3C">
        <w:rPr>
          <w:rFonts w:ascii="Times New Roman" w:hAnsi="Times New Roman"/>
          <w:shd w:val="clear" w:color="auto" w:fill="FFFFFF"/>
        </w:rPr>
        <w:t>2,24</w:t>
      </w:r>
      <w:r w:rsidRPr="00EE7DA4">
        <w:rPr>
          <w:rFonts w:ascii="Times New Roman" w:hAnsi="Times New Roman"/>
          <w:shd w:val="clear" w:color="auto" w:fill="FFFFFF"/>
        </w:rPr>
        <w:t>%</w:t>
      </w:r>
      <w:r>
        <w:rPr>
          <w:rFonts w:ascii="Times New Roman" w:hAnsi="Times New Roman"/>
          <w:shd w:val="clear" w:color="auto" w:fill="FFFFFF"/>
        </w:rPr>
        <w:t>,</w:t>
      </w:r>
      <w:r w:rsidRPr="00EE7DA4">
        <w:rPr>
          <w:rFonts w:ascii="Times New Roman" w:hAnsi="Times New Roman"/>
        </w:rPr>
        <w:t xml:space="preserve"> </w:t>
      </w:r>
      <w:r w:rsidR="00FA0A3C">
        <w:rPr>
          <w:rFonts w:ascii="Times New Roman" w:hAnsi="Times New Roman"/>
        </w:rPr>
        <w:t xml:space="preserve">jak również zanotowano wzrost </w:t>
      </w:r>
      <w:r w:rsidRPr="00EE7DA4">
        <w:rPr>
          <w:rFonts w:ascii="Times New Roman" w:hAnsi="Times New Roman"/>
        </w:rPr>
        <w:t xml:space="preserve"> w grupie wydatków inwestycyjno-majątkowych </w:t>
      </w:r>
      <w:r w:rsidRPr="00EE7DA4">
        <w:rPr>
          <w:rFonts w:ascii="Times New Roman" w:hAnsi="Times New Roman"/>
          <w:shd w:val="clear" w:color="auto" w:fill="FFFFFF"/>
        </w:rPr>
        <w:t xml:space="preserve">o </w:t>
      </w:r>
      <w:r>
        <w:rPr>
          <w:rFonts w:ascii="Times New Roman" w:hAnsi="Times New Roman"/>
          <w:shd w:val="clear" w:color="auto" w:fill="FFFFFF"/>
        </w:rPr>
        <w:t xml:space="preserve">  </w:t>
      </w:r>
      <w:r w:rsidR="00FA0A3C">
        <w:rPr>
          <w:rFonts w:ascii="Times New Roman" w:hAnsi="Times New Roman"/>
          <w:shd w:val="clear" w:color="auto" w:fill="FFFFFF"/>
        </w:rPr>
        <w:t>150,02</w:t>
      </w:r>
      <w:r>
        <w:rPr>
          <w:rFonts w:ascii="Times New Roman" w:hAnsi="Times New Roman"/>
          <w:shd w:val="clear" w:color="auto" w:fill="FFFFFF"/>
        </w:rPr>
        <w:t xml:space="preserve"> </w:t>
      </w:r>
      <w:r w:rsidRPr="00EE7DA4">
        <w:rPr>
          <w:rFonts w:ascii="Times New Roman" w:hAnsi="Times New Roman"/>
          <w:shd w:val="clear" w:color="auto" w:fill="FFFFFF"/>
        </w:rPr>
        <w:t>%.</w:t>
      </w:r>
    </w:p>
    <w:p w:rsidR="007A0358" w:rsidRPr="00E83400" w:rsidRDefault="007A0358" w:rsidP="00B231D1">
      <w:pPr>
        <w:jc w:val="both"/>
        <w:rPr>
          <w:rFonts w:ascii="Times New Roman" w:hAnsi="Times New Roman" w:cs="Times New Roman"/>
        </w:rPr>
      </w:pPr>
      <w:r w:rsidRPr="00E83400">
        <w:rPr>
          <w:rFonts w:ascii="Times New Roman" w:hAnsi="Times New Roman" w:cs="Times New Roman"/>
        </w:rPr>
        <w:t xml:space="preserve">        Główny kierunek wydatków budżetowych to finansowanie zadań własnych gminy dofinansowywanych w części z budżetu państwa, na realizację zadań zleconych i rządowych. W projekcie budżetu gminy na 201</w:t>
      </w:r>
      <w:r w:rsidR="00FA0A3C" w:rsidRPr="00E83400">
        <w:rPr>
          <w:rFonts w:ascii="Times New Roman" w:hAnsi="Times New Roman" w:cs="Times New Roman"/>
        </w:rPr>
        <w:t>4</w:t>
      </w:r>
      <w:r w:rsidRPr="00E83400">
        <w:rPr>
          <w:rFonts w:ascii="Times New Roman" w:hAnsi="Times New Roman" w:cs="Times New Roman"/>
        </w:rPr>
        <w:t xml:space="preserve"> rok uwzględnione zostały wnioski z wydziałów i jednostek merytorycznie odpowiedzialnych za realizację poszczególnych zadań.</w:t>
      </w:r>
    </w:p>
    <w:p w:rsidR="007A0358" w:rsidRPr="00E83400" w:rsidRDefault="007A0358" w:rsidP="00B231D1">
      <w:pPr>
        <w:jc w:val="both"/>
        <w:rPr>
          <w:rFonts w:ascii="Times New Roman" w:hAnsi="Times New Roman" w:cs="Times New Roman"/>
        </w:rPr>
      </w:pPr>
      <w:r w:rsidRPr="00E83400">
        <w:rPr>
          <w:rFonts w:ascii="Times New Roman" w:hAnsi="Times New Roman" w:cs="Times New Roman"/>
        </w:rPr>
        <w:t xml:space="preserve">       Wielkość zgłoszonych potrzeb dostosowana została do zdolności finansowej budżetu gminy z uwzględnieniem wydatków niezbędnych do poniesienia w 201</w:t>
      </w:r>
      <w:r w:rsidR="009B5AB9" w:rsidRPr="00E83400">
        <w:rPr>
          <w:rFonts w:ascii="Times New Roman" w:hAnsi="Times New Roman" w:cs="Times New Roman"/>
        </w:rPr>
        <w:t>4</w:t>
      </w:r>
      <w:r w:rsidRPr="00E83400">
        <w:rPr>
          <w:rFonts w:ascii="Times New Roman" w:hAnsi="Times New Roman" w:cs="Times New Roman"/>
        </w:rPr>
        <w:t xml:space="preserve"> roku. Wykonanie finansowe wydatków budżetu w układzie działów klasyfikacji budżetowej, z wyodrębnieniem wydatków inwestycyjnych i bieżących zawarte są w poniższych tabelach.</w:t>
      </w:r>
    </w:p>
    <w:p w:rsidR="007A0358" w:rsidRPr="00E63E08" w:rsidRDefault="007A0358" w:rsidP="007A0358">
      <w:pPr>
        <w:jc w:val="both"/>
        <w:rPr>
          <w:rFonts w:ascii="Times New Roman" w:hAnsi="Times New Roman"/>
          <w:i/>
          <w:iCs/>
        </w:rPr>
      </w:pPr>
      <w:r w:rsidRPr="00E63E08">
        <w:rPr>
          <w:rFonts w:ascii="Times New Roman" w:hAnsi="Times New Roman"/>
          <w:i/>
          <w:iCs/>
        </w:rPr>
        <w:t>Wykonanie wydatków w poszczególnych działach:</w:t>
      </w:r>
    </w:p>
    <w:tbl>
      <w:tblPr>
        <w:tblW w:w="915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2"/>
        <w:gridCol w:w="3087"/>
        <w:gridCol w:w="1559"/>
        <w:gridCol w:w="1560"/>
        <w:gridCol w:w="1134"/>
        <w:gridCol w:w="1082"/>
      </w:tblGrid>
      <w:tr w:rsidR="007A0358" w:rsidRPr="00E63E08" w:rsidTr="009A379E">
        <w:trPr>
          <w:trHeight w:val="264"/>
        </w:trPr>
        <w:tc>
          <w:tcPr>
            <w:tcW w:w="732" w:type="dxa"/>
            <w:noWrap/>
            <w:vAlign w:val="bottom"/>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Dział</w:t>
            </w:r>
          </w:p>
        </w:tc>
        <w:tc>
          <w:tcPr>
            <w:tcW w:w="3315" w:type="dxa"/>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Treść</w:t>
            </w:r>
          </w:p>
        </w:tc>
        <w:tc>
          <w:tcPr>
            <w:tcW w:w="1559" w:type="dxa"/>
            <w:noWrap/>
            <w:vAlign w:val="bottom"/>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Plan</w:t>
            </w:r>
          </w:p>
        </w:tc>
        <w:tc>
          <w:tcPr>
            <w:tcW w:w="1560" w:type="dxa"/>
            <w:noWrap/>
            <w:vAlign w:val="bottom"/>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Wykonanie</w:t>
            </w:r>
          </w:p>
        </w:tc>
        <w:tc>
          <w:tcPr>
            <w:tcW w:w="1134" w:type="dxa"/>
            <w:noWrap/>
            <w:vAlign w:val="bottom"/>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w:t>
            </w:r>
          </w:p>
        </w:tc>
        <w:tc>
          <w:tcPr>
            <w:tcW w:w="854" w:type="dxa"/>
          </w:tcPr>
          <w:p w:rsidR="007A0358" w:rsidRPr="00E63E08" w:rsidRDefault="007A0358" w:rsidP="009A379E">
            <w:pPr>
              <w:spacing w:after="0"/>
              <w:jc w:val="center"/>
              <w:rPr>
                <w:rFonts w:ascii="Times New Roman" w:hAnsi="Times New Roman"/>
                <w:b/>
                <w:bCs/>
              </w:rPr>
            </w:pPr>
            <w:r>
              <w:rPr>
                <w:rFonts w:ascii="Times New Roman" w:hAnsi="Times New Roman"/>
                <w:b/>
                <w:bCs/>
              </w:rPr>
              <w:t>Struktura</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010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Rolnictwo i łowiectwo</w:t>
            </w:r>
          </w:p>
        </w:tc>
        <w:tc>
          <w:tcPr>
            <w:tcW w:w="1559"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1.746.936,56</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1.698.536,80</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97,23</w:t>
            </w:r>
          </w:p>
        </w:tc>
        <w:tc>
          <w:tcPr>
            <w:tcW w:w="854" w:type="dxa"/>
          </w:tcPr>
          <w:p w:rsidR="007A0358" w:rsidRDefault="009B5AB9" w:rsidP="009A379E">
            <w:pPr>
              <w:spacing w:after="0"/>
              <w:jc w:val="right"/>
              <w:rPr>
                <w:rFonts w:ascii="Times New Roman" w:hAnsi="Times New Roman"/>
              </w:rPr>
            </w:pPr>
            <w:r>
              <w:rPr>
                <w:rFonts w:ascii="Times New Roman" w:hAnsi="Times New Roman"/>
              </w:rPr>
              <w:t>11,46</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150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Przetwórstwo przemysłowe</w:t>
            </w:r>
          </w:p>
        </w:tc>
        <w:tc>
          <w:tcPr>
            <w:tcW w:w="1559"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6.000,00</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3.999,37</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66,66</w:t>
            </w:r>
          </w:p>
        </w:tc>
        <w:tc>
          <w:tcPr>
            <w:tcW w:w="854" w:type="dxa"/>
          </w:tcPr>
          <w:p w:rsidR="007A0358" w:rsidRPr="00E63E08" w:rsidRDefault="009B5AB9" w:rsidP="009A379E">
            <w:pPr>
              <w:spacing w:after="0"/>
              <w:jc w:val="right"/>
              <w:rPr>
                <w:rFonts w:ascii="Times New Roman" w:hAnsi="Times New Roman"/>
              </w:rPr>
            </w:pPr>
            <w:r>
              <w:rPr>
                <w:rFonts w:ascii="Times New Roman" w:hAnsi="Times New Roman"/>
              </w:rPr>
              <w:t>0,03</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600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Transport i łączność</w:t>
            </w:r>
          </w:p>
        </w:tc>
        <w:tc>
          <w:tcPr>
            <w:tcW w:w="1559"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746.068,00</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725.590,48</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97,26</w:t>
            </w:r>
          </w:p>
        </w:tc>
        <w:tc>
          <w:tcPr>
            <w:tcW w:w="854" w:type="dxa"/>
          </w:tcPr>
          <w:p w:rsidR="007A0358" w:rsidRPr="00E63E08" w:rsidRDefault="009B5AB9" w:rsidP="009A379E">
            <w:pPr>
              <w:spacing w:after="0"/>
              <w:jc w:val="right"/>
              <w:rPr>
                <w:rFonts w:ascii="Times New Roman" w:hAnsi="Times New Roman"/>
              </w:rPr>
            </w:pPr>
            <w:r>
              <w:rPr>
                <w:rFonts w:ascii="Times New Roman" w:hAnsi="Times New Roman"/>
              </w:rPr>
              <w:t>4,89</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700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Gospodarka mieszkaniowa</w:t>
            </w:r>
          </w:p>
        </w:tc>
        <w:tc>
          <w:tcPr>
            <w:tcW w:w="1559"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122.426,00</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112.477,82</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91,87</w:t>
            </w:r>
          </w:p>
        </w:tc>
        <w:tc>
          <w:tcPr>
            <w:tcW w:w="854" w:type="dxa"/>
          </w:tcPr>
          <w:p w:rsidR="007A0358" w:rsidRPr="00E63E08" w:rsidRDefault="009B5AB9" w:rsidP="009A379E">
            <w:pPr>
              <w:spacing w:after="0"/>
              <w:jc w:val="right"/>
              <w:rPr>
                <w:rFonts w:ascii="Times New Roman" w:hAnsi="Times New Roman"/>
              </w:rPr>
            </w:pPr>
            <w:r>
              <w:rPr>
                <w:rFonts w:ascii="Times New Roman" w:hAnsi="Times New Roman"/>
              </w:rPr>
              <w:t>0,76</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710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Działalność usługowa</w:t>
            </w:r>
          </w:p>
        </w:tc>
        <w:tc>
          <w:tcPr>
            <w:tcW w:w="1559"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13.500,00</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11.973,98</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88,70</w:t>
            </w:r>
          </w:p>
        </w:tc>
        <w:tc>
          <w:tcPr>
            <w:tcW w:w="854" w:type="dxa"/>
          </w:tcPr>
          <w:p w:rsidR="007A0358" w:rsidRPr="00E63E08" w:rsidRDefault="009B5AB9" w:rsidP="009A379E">
            <w:pPr>
              <w:spacing w:after="0"/>
              <w:jc w:val="right"/>
              <w:rPr>
                <w:rFonts w:ascii="Times New Roman" w:hAnsi="Times New Roman"/>
              </w:rPr>
            </w:pPr>
            <w:r>
              <w:rPr>
                <w:rFonts w:ascii="Times New Roman" w:hAnsi="Times New Roman"/>
              </w:rPr>
              <w:t>0,08</w:t>
            </w:r>
          </w:p>
        </w:tc>
      </w:tr>
      <w:tr w:rsidR="007A0358" w:rsidRPr="00E63E08" w:rsidTr="009A379E">
        <w:trPr>
          <w:trHeight w:val="264"/>
        </w:trPr>
        <w:tc>
          <w:tcPr>
            <w:tcW w:w="732" w:type="dxa"/>
            <w:noWrap/>
            <w:vAlign w:val="bottom"/>
          </w:tcPr>
          <w:p w:rsidR="007A0358" w:rsidRPr="00E63E08" w:rsidRDefault="009B5AB9" w:rsidP="009A379E">
            <w:pPr>
              <w:spacing w:after="0"/>
              <w:rPr>
                <w:rFonts w:ascii="Times New Roman" w:hAnsi="Times New Roman"/>
                <w:b/>
              </w:rPr>
            </w:pPr>
            <w:r>
              <w:rPr>
                <w:rFonts w:ascii="Times New Roman" w:hAnsi="Times New Roman"/>
                <w:b/>
              </w:rPr>
              <w:t>750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Administracja publiczna</w:t>
            </w:r>
          </w:p>
        </w:tc>
        <w:tc>
          <w:tcPr>
            <w:tcW w:w="1559"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2.254.333,01</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2.093.267,87</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92,86</w:t>
            </w:r>
          </w:p>
        </w:tc>
        <w:tc>
          <w:tcPr>
            <w:tcW w:w="854" w:type="dxa"/>
          </w:tcPr>
          <w:p w:rsidR="007A0358" w:rsidRPr="00E63E08" w:rsidRDefault="009B5AB9" w:rsidP="009A379E">
            <w:pPr>
              <w:spacing w:after="0"/>
              <w:jc w:val="right"/>
              <w:rPr>
                <w:rFonts w:ascii="Times New Roman" w:hAnsi="Times New Roman"/>
              </w:rPr>
            </w:pPr>
            <w:r>
              <w:rPr>
                <w:rFonts w:ascii="Times New Roman" w:hAnsi="Times New Roman"/>
              </w:rPr>
              <w:t>14,12</w:t>
            </w:r>
          </w:p>
        </w:tc>
      </w:tr>
      <w:tr w:rsidR="007A0358" w:rsidRPr="00E63E08" w:rsidTr="009A379E">
        <w:trPr>
          <w:trHeight w:val="264"/>
        </w:trPr>
        <w:tc>
          <w:tcPr>
            <w:tcW w:w="732" w:type="dxa"/>
            <w:noWrap/>
            <w:vAlign w:val="bottom"/>
          </w:tcPr>
          <w:p w:rsidR="007A0358" w:rsidRPr="00E63E08" w:rsidRDefault="007A0358" w:rsidP="00B231D1">
            <w:pPr>
              <w:spacing w:after="0"/>
              <w:rPr>
                <w:rFonts w:ascii="Times New Roman" w:hAnsi="Times New Roman"/>
                <w:b/>
              </w:rPr>
            </w:pPr>
            <w:r w:rsidRPr="00E63E08">
              <w:rPr>
                <w:rFonts w:ascii="Times New Roman" w:hAnsi="Times New Roman"/>
                <w:b/>
              </w:rPr>
              <w:t>751</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Urzędy naczelnych organów władzy państwowej, kontroli i ochrony prawa oraz sądownictwa</w:t>
            </w:r>
          </w:p>
        </w:tc>
        <w:tc>
          <w:tcPr>
            <w:tcW w:w="1559" w:type="dxa"/>
            <w:noWrap/>
            <w:vAlign w:val="bottom"/>
          </w:tcPr>
          <w:p w:rsidR="007A0358" w:rsidRPr="00E63E08" w:rsidRDefault="00B231D1" w:rsidP="00B231D1">
            <w:pPr>
              <w:spacing w:after="0"/>
              <w:jc w:val="right"/>
              <w:rPr>
                <w:rFonts w:ascii="Times New Roman" w:hAnsi="Times New Roman"/>
              </w:rPr>
            </w:pPr>
            <w:r>
              <w:rPr>
                <w:rFonts w:ascii="Times New Roman" w:hAnsi="Times New Roman"/>
              </w:rPr>
              <w:t xml:space="preserve">                 </w:t>
            </w:r>
            <w:r w:rsidR="009B5AB9">
              <w:rPr>
                <w:rFonts w:ascii="Times New Roman" w:hAnsi="Times New Roman"/>
              </w:rPr>
              <w:t>63.702,00</w:t>
            </w:r>
          </w:p>
        </w:tc>
        <w:tc>
          <w:tcPr>
            <w:tcW w:w="1560"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63.402,00</w:t>
            </w:r>
          </w:p>
        </w:tc>
        <w:tc>
          <w:tcPr>
            <w:tcW w:w="1134" w:type="dxa"/>
            <w:noWrap/>
            <w:vAlign w:val="bottom"/>
          </w:tcPr>
          <w:p w:rsidR="007A0358" w:rsidRPr="00E63E08" w:rsidRDefault="009B5AB9" w:rsidP="009A379E">
            <w:pPr>
              <w:spacing w:after="0"/>
              <w:jc w:val="right"/>
              <w:rPr>
                <w:rFonts w:ascii="Times New Roman" w:hAnsi="Times New Roman"/>
              </w:rPr>
            </w:pPr>
            <w:r>
              <w:rPr>
                <w:rFonts w:ascii="Times New Roman" w:hAnsi="Times New Roman"/>
              </w:rPr>
              <w:t>99,53</w:t>
            </w:r>
          </w:p>
        </w:tc>
        <w:tc>
          <w:tcPr>
            <w:tcW w:w="854" w:type="dxa"/>
          </w:tcPr>
          <w:p w:rsidR="00B231D1" w:rsidRDefault="00B231D1" w:rsidP="009A379E">
            <w:pPr>
              <w:spacing w:after="0"/>
              <w:jc w:val="right"/>
              <w:rPr>
                <w:rFonts w:ascii="Times New Roman" w:hAnsi="Times New Roman"/>
              </w:rPr>
            </w:pPr>
          </w:p>
          <w:p w:rsidR="00B231D1" w:rsidRDefault="00B231D1" w:rsidP="009A379E">
            <w:pPr>
              <w:spacing w:after="0"/>
              <w:jc w:val="right"/>
              <w:rPr>
                <w:rFonts w:ascii="Times New Roman" w:hAnsi="Times New Roman"/>
              </w:rPr>
            </w:pPr>
          </w:p>
          <w:p w:rsidR="00B231D1" w:rsidRDefault="00B231D1" w:rsidP="009A379E">
            <w:pPr>
              <w:spacing w:after="0"/>
              <w:jc w:val="right"/>
              <w:rPr>
                <w:rFonts w:ascii="Times New Roman" w:hAnsi="Times New Roman"/>
              </w:rPr>
            </w:pPr>
          </w:p>
          <w:p w:rsidR="007A0358" w:rsidRPr="00E63E08" w:rsidRDefault="009B5AB9" w:rsidP="009A379E">
            <w:pPr>
              <w:spacing w:after="0"/>
              <w:jc w:val="right"/>
              <w:rPr>
                <w:rFonts w:ascii="Times New Roman" w:hAnsi="Times New Roman"/>
              </w:rPr>
            </w:pPr>
            <w:r>
              <w:rPr>
                <w:rFonts w:ascii="Times New Roman" w:hAnsi="Times New Roman"/>
              </w:rPr>
              <w:t>0,43</w:t>
            </w:r>
          </w:p>
        </w:tc>
      </w:tr>
      <w:tr w:rsidR="003A0F06" w:rsidRPr="00E63E08" w:rsidTr="009A379E">
        <w:trPr>
          <w:trHeight w:val="264"/>
        </w:trPr>
        <w:tc>
          <w:tcPr>
            <w:tcW w:w="732" w:type="dxa"/>
            <w:noWrap/>
            <w:vAlign w:val="bottom"/>
          </w:tcPr>
          <w:p w:rsidR="003A0F06" w:rsidRPr="00E63E08" w:rsidRDefault="003A0F06" w:rsidP="009A379E">
            <w:pPr>
              <w:spacing w:after="0"/>
              <w:rPr>
                <w:rFonts w:ascii="Times New Roman" w:hAnsi="Times New Roman"/>
                <w:b/>
              </w:rPr>
            </w:pPr>
            <w:r>
              <w:rPr>
                <w:rFonts w:ascii="Times New Roman" w:hAnsi="Times New Roman"/>
                <w:b/>
              </w:rPr>
              <w:t>752</w:t>
            </w:r>
          </w:p>
        </w:tc>
        <w:tc>
          <w:tcPr>
            <w:tcW w:w="3315" w:type="dxa"/>
          </w:tcPr>
          <w:p w:rsidR="003A0F06" w:rsidRPr="00E63E08" w:rsidRDefault="003A0F06" w:rsidP="009A379E">
            <w:pPr>
              <w:spacing w:after="0"/>
              <w:rPr>
                <w:rFonts w:ascii="Times New Roman" w:hAnsi="Times New Roman"/>
              </w:rPr>
            </w:pPr>
            <w:r>
              <w:rPr>
                <w:rFonts w:ascii="Times New Roman" w:hAnsi="Times New Roman"/>
              </w:rPr>
              <w:t>Obrona narodowa</w:t>
            </w:r>
          </w:p>
        </w:tc>
        <w:tc>
          <w:tcPr>
            <w:tcW w:w="1559" w:type="dxa"/>
            <w:noWrap/>
            <w:vAlign w:val="bottom"/>
          </w:tcPr>
          <w:p w:rsidR="003A0F06" w:rsidRDefault="003A0F06" w:rsidP="009A379E">
            <w:pPr>
              <w:spacing w:after="0"/>
              <w:jc w:val="right"/>
              <w:rPr>
                <w:rFonts w:ascii="Times New Roman" w:hAnsi="Times New Roman"/>
              </w:rPr>
            </w:pPr>
            <w:r>
              <w:rPr>
                <w:rFonts w:ascii="Times New Roman" w:hAnsi="Times New Roman"/>
              </w:rPr>
              <w:t>500,00</w:t>
            </w:r>
          </w:p>
        </w:tc>
        <w:tc>
          <w:tcPr>
            <w:tcW w:w="1560" w:type="dxa"/>
            <w:noWrap/>
            <w:vAlign w:val="bottom"/>
          </w:tcPr>
          <w:p w:rsidR="003A0F06" w:rsidRDefault="003A0F06" w:rsidP="009A379E">
            <w:pPr>
              <w:spacing w:after="0"/>
              <w:jc w:val="right"/>
              <w:rPr>
                <w:rFonts w:ascii="Times New Roman" w:hAnsi="Times New Roman"/>
              </w:rPr>
            </w:pPr>
            <w:r>
              <w:rPr>
                <w:rFonts w:ascii="Times New Roman" w:hAnsi="Times New Roman"/>
              </w:rPr>
              <w:t>500,00</w:t>
            </w:r>
          </w:p>
        </w:tc>
        <w:tc>
          <w:tcPr>
            <w:tcW w:w="1134" w:type="dxa"/>
            <w:noWrap/>
            <w:vAlign w:val="bottom"/>
          </w:tcPr>
          <w:p w:rsidR="003A0F06" w:rsidRDefault="003A0F06" w:rsidP="009A379E">
            <w:pPr>
              <w:spacing w:after="0"/>
              <w:jc w:val="right"/>
              <w:rPr>
                <w:rFonts w:ascii="Times New Roman" w:hAnsi="Times New Roman"/>
              </w:rPr>
            </w:pPr>
            <w:r>
              <w:rPr>
                <w:rFonts w:ascii="Times New Roman" w:hAnsi="Times New Roman"/>
              </w:rPr>
              <w:t>100,00</w:t>
            </w:r>
          </w:p>
        </w:tc>
        <w:tc>
          <w:tcPr>
            <w:tcW w:w="854" w:type="dxa"/>
          </w:tcPr>
          <w:p w:rsidR="003A0F06" w:rsidRDefault="003A0F06"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754</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Bezpieczeństwo publiczne i ochrona przeciwpożarowa</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294.800,00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279.634,22</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94,86</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1,89</w:t>
            </w:r>
          </w:p>
        </w:tc>
      </w:tr>
      <w:tr w:rsidR="007A0358" w:rsidRPr="00E63E08" w:rsidTr="009A379E">
        <w:trPr>
          <w:trHeight w:val="264"/>
        </w:trPr>
        <w:tc>
          <w:tcPr>
            <w:tcW w:w="732" w:type="dxa"/>
            <w:noWrap/>
            <w:vAlign w:val="bottom"/>
          </w:tcPr>
          <w:p w:rsidR="007A0358" w:rsidRPr="00E63E08" w:rsidRDefault="007A0358" w:rsidP="009A379E">
            <w:pPr>
              <w:rPr>
                <w:rFonts w:ascii="Times New Roman" w:hAnsi="Times New Roman"/>
                <w:b/>
              </w:rPr>
            </w:pPr>
            <w:r w:rsidRPr="00E63E08">
              <w:rPr>
                <w:rFonts w:ascii="Times New Roman" w:hAnsi="Times New Roman"/>
                <w:b/>
              </w:rPr>
              <w:t>757</w:t>
            </w:r>
          </w:p>
        </w:tc>
        <w:tc>
          <w:tcPr>
            <w:tcW w:w="3315" w:type="dxa"/>
          </w:tcPr>
          <w:p w:rsidR="007A0358" w:rsidRPr="00E63E08" w:rsidRDefault="007A0358" w:rsidP="009A379E">
            <w:pPr>
              <w:rPr>
                <w:rFonts w:ascii="Times New Roman" w:hAnsi="Times New Roman"/>
              </w:rPr>
            </w:pPr>
            <w:r w:rsidRPr="00E63E08">
              <w:rPr>
                <w:rFonts w:ascii="Times New Roman" w:hAnsi="Times New Roman"/>
              </w:rPr>
              <w:t>Obsługa długu publicznego</w:t>
            </w:r>
          </w:p>
        </w:tc>
        <w:tc>
          <w:tcPr>
            <w:tcW w:w="1559" w:type="dxa"/>
            <w:noWrap/>
            <w:vAlign w:val="bottom"/>
          </w:tcPr>
          <w:p w:rsidR="007A0358" w:rsidRPr="00E63E08" w:rsidRDefault="003A0F06" w:rsidP="009A379E">
            <w:pPr>
              <w:jc w:val="right"/>
              <w:rPr>
                <w:rFonts w:ascii="Times New Roman" w:hAnsi="Times New Roman"/>
              </w:rPr>
            </w:pPr>
            <w:r>
              <w:rPr>
                <w:rFonts w:ascii="Times New Roman" w:hAnsi="Times New Roman"/>
              </w:rPr>
              <w:t>33.000,00</w:t>
            </w:r>
          </w:p>
        </w:tc>
        <w:tc>
          <w:tcPr>
            <w:tcW w:w="1560" w:type="dxa"/>
            <w:noWrap/>
            <w:vAlign w:val="bottom"/>
          </w:tcPr>
          <w:p w:rsidR="007A0358" w:rsidRPr="00E63E08" w:rsidRDefault="003A0F06" w:rsidP="009A379E">
            <w:pPr>
              <w:jc w:val="right"/>
              <w:rPr>
                <w:rFonts w:ascii="Times New Roman" w:hAnsi="Times New Roman"/>
              </w:rPr>
            </w:pPr>
            <w:r>
              <w:rPr>
                <w:rFonts w:ascii="Times New Roman" w:hAnsi="Times New Roman"/>
              </w:rPr>
              <w:t>29.973,68</w:t>
            </w:r>
          </w:p>
        </w:tc>
        <w:tc>
          <w:tcPr>
            <w:tcW w:w="1134" w:type="dxa"/>
            <w:noWrap/>
            <w:vAlign w:val="bottom"/>
          </w:tcPr>
          <w:p w:rsidR="007A0358" w:rsidRPr="00E63E08" w:rsidRDefault="003A0F06" w:rsidP="009A379E">
            <w:pPr>
              <w:jc w:val="right"/>
              <w:rPr>
                <w:rFonts w:ascii="Times New Roman" w:hAnsi="Times New Roman"/>
              </w:rPr>
            </w:pPr>
            <w:r>
              <w:rPr>
                <w:rFonts w:ascii="Times New Roman" w:hAnsi="Times New Roman"/>
              </w:rPr>
              <w:t>90,83</w:t>
            </w:r>
          </w:p>
        </w:tc>
        <w:tc>
          <w:tcPr>
            <w:tcW w:w="854" w:type="dxa"/>
          </w:tcPr>
          <w:p w:rsidR="007A0358" w:rsidRPr="00E63E08" w:rsidRDefault="003A0F06" w:rsidP="009A379E">
            <w:pPr>
              <w:jc w:val="right"/>
              <w:rPr>
                <w:rFonts w:ascii="Times New Roman" w:hAnsi="Times New Roman"/>
              </w:rPr>
            </w:pPr>
            <w:r>
              <w:rPr>
                <w:rFonts w:ascii="Times New Roman" w:hAnsi="Times New Roman"/>
              </w:rPr>
              <w:t>0,20</w:t>
            </w:r>
          </w:p>
        </w:tc>
      </w:tr>
      <w:tr w:rsidR="007A0358" w:rsidRPr="00E63E08" w:rsidTr="009A379E">
        <w:trPr>
          <w:trHeight w:val="264"/>
        </w:trPr>
        <w:tc>
          <w:tcPr>
            <w:tcW w:w="732" w:type="dxa"/>
            <w:noWrap/>
            <w:vAlign w:val="bottom"/>
          </w:tcPr>
          <w:p w:rsidR="007A0358" w:rsidRPr="00E63E08" w:rsidRDefault="007A0358" w:rsidP="009A379E">
            <w:pPr>
              <w:rPr>
                <w:rFonts w:ascii="Times New Roman" w:hAnsi="Times New Roman"/>
                <w:b/>
              </w:rPr>
            </w:pPr>
            <w:r w:rsidRPr="00E63E08">
              <w:rPr>
                <w:rFonts w:ascii="Times New Roman" w:hAnsi="Times New Roman"/>
                <w:b/>
              </w:rPr>
              <w:t>758</w:t>
            </w:r>
          </w:p>
        </w:tc>
        <w:tc>
          <w:tcPr>
            <w:tcW w:w="3315" w:type="dxa"/>
          </w:tcPr>
          <w:p w:rsidR="007A0358" w:rsidRPr="00E63E08" w:rsidRDefault="007A0358" w:rsidP="009A379E">
            <w:pPr>
              <w:rPr>
                <w:rFonts w:ascii="Times New Roman" w:hAnsi="Times New Roman"/>
              </w:rPr>
            </w:pPr>
            <w:r w:rsidRPr="00E63E08">
              <w:rPr>
                <w:rFonts w:ascii="Times New Roman" w:hAnsi="Times New Roman"/>
              </w:rPr>
              <w:t>Różne rozliczenia</w:t>
            </w:r>
          </w:p>
        </w:tc>
        <w:tc>
          <w:tcPr>
            <w:tcW w:w="1559" w:type="dxa"/>
            <w:noWrap/>
            <w:vAlign w:val="bottom"/>
          </w:tcPr>
          <w:p w:rsidR="007A0358" w:rsidRPr="00E63E08" w:rsidRDefault="003A0F06" w:rsidP="009A379E">
            <w:pPr>
              <w:jc w:val="right"/>
              <w:rPr>
                <w:rFonts w:ascii="Times New Roman" w:hAnsi="Times New Roman"/>
              </w:rPr>
            </w:pPr>
            <w:r>
              <w:rPr>
                <w:rFonts w:ascii="Times New Roman" w:hAnsi="Times New Roman"/>
              </w:rPr>
              <w:t>33.000,00</w:t>
            </w:r>
          </w:p>
        </w:tc>
        <w:tc>
          <w:tcPr>
            <w:tcW w:w="1560" w:type="dxa"/>
            <w:noWrap/>
            <w:vAlign w:val="bottom"/>
          </w:tcPr>
          <w:p w:rsidR="007A0358" w:rsidRPr="00E63E08" w:rsidRDefault="007A0358" w:rsidP="009A379E">
            <w:pPr>
              <w:jc w:val="right"/>
              <w:rPr>
                <w:rFonts w:ascii="Times New Roman" w:hAnsi="Times New Roman"/>
              </w:rPr>
            </w:pPr>
            <w:r>
              <w:rPr>
                <w:rFonts w:ascii="Times New Roman" w:hAnsi="Times New Roman"/>
              </w:rPr>
              <w:t>0</w:t>
            </w:r>
          </w:p>
        </w:tc>
        <w:tc>
          <w:tcPr>
            <w:tcW w:w="1134" w:type="dxa"/>
            <w:noWrap/>
            <w:vAlign w:val="bottom"/>
          </w:tcPr>
          <w:p w:rsidR="007A0358" w:rsidRPr="00E63E08" w:rsidRDefault="007A0358" w:rsidP="009A379E">
            <w:pPr>
              <w:jc w:val="right"/>
              <w:rPr>
                <w:rFonts w:ascii="Times New Roman" w:hAnsi="Times New Roman"/>
              </w:rPr>
            </w:pPr>
            <w:r>
              <w:rPr>
                <w:rFonts w:ascii="Times New Roman" w:hAnsi="Times New Roman"/>
              </w:rPr>
              <w:t>0</w:t>
            </w:r>
          </w:p>
        </w:tc>
        <w:tc>
          <w:tcPr>
            <w:tcW w:w="854" w:type="dxa"/>
          </w:tcPr>
          <w:p w:rsidR="007A0358" w:rsidRPr="00E63E08" w:rsidRDefault="007A0358" w:rsidP="009A379E">
            <w:pPr>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801</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Oświata i wychowanie</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6.180.036,03</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6.057.208,50</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98,01</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40,86</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851</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Ochrona zdrowia</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70.600,00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69.998,80</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99,15</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0,47</w:t>
            </w:r>
          </w:p>
        </w:tc>
      </w:tr>
      <w:tr w:rsidR="007A0358" w:rsidRPr="00E63E08" w:rsidTr="009A379E">
        <w:trPr>
          <w:trHeight w:val="349"/>
        </w:trPr>
        <w:tc>
          <w:tcPr>
            <w:tcW w:w="732" w:type="dxa"/>
            <w:noWrap/>
          </w:tcPr>
          <w:p w:rsidR="007A0358" w:rsidRPr="00E63E08" w:rsidRDefault="007A0358" w:rsidP="009A379E">
            <w:pPr>
              <w:spacing w:after="100" w:afterAutospacing="1"/>
              <w:rPr>
                <w:rFonts w:ascii="Times New Roman" w:hAnsi="Times New Roman"/>
                <w:b/>
              </w:rPr>
            </w:pPr>
            <w:r w:rsidRPr="00E63E08">
              <w:rPr>
                <w:rFonts w:ascii="Times New Roman" w:hAnsi="Times New Roman"/>
                <w:b/>
              </w:rPr>
              <w:t>852</w:t>
            </w:r>
          </w:p>
        </w:tc>
        <w:tc>
          <w:tcPr>
            <w:tcW w:w="3315" w:type="dxa"/>
          </w:tcPr>
          <w:p w:rsidR="007A0358" w:rsidRPr="00E63E08" w:rsidRDefault="007A0358" w:rsidP="009A379E">
            <w:pPr>
              <w:spacing w:after="100" w:afterAutospacing="1"/>
              <w:rPr>
                <w:rFonts w:ascii="Times New Roman" w:hAnsi="Times New Roman"/>
              </w:rPr>
            </w:pPr>
            <w:r w:rsidRPr="00E63E08">
              <w:rPr>
                <w:rFonts w:ascii="Times New Roman" w:hAnsi="Times New Roman"/>
              </w:rPr>
              <w:t>Pomoc społeczna</w:t>
            </w:r>
          </w:p>
        </w:tc>
        <w:tc>
          <w:tcPr>
            <w:tcW w:w="1559" w:type="dxa"/>
            <w:noWrap/>
          </w:tcPr>
          <w:p w:rsidR="007A0358" w:rsidRPr="00E63E08" w:rsidRDefault="003A0F06" w:rsidP="009A379E">
            <w:pPr>
              <w:spacing w:after="100" w:afterAutospacing="1"/>
              <w:jc w:val="right"/>
              <w:rPr>
                <w:rFonts w:ascii="Times New Roman" w:hAnsi="Times New Roman"/>
              </w:rPr>
            </w:pPr>
            <w:r>
              <w:rPr>
                <w:rFonts w:ascii="Times New Roman" w:hAnsi="Times New Roman"/>
              </w:rPr>
              <w:t>2.808.529,00</w:t>
            </w:r>
          </w:p>
        </w:tc>
        <w:tc>
          <w:tcPr>
            <w:tcW w:w="1560" w:type="dxa"/>
            <w:noWrap/>
          </w:tcPr>
          <w:p w:rsidR="007A0358" w:rsidRPr="00E63E08" w:rsidRDefault="003A0F06" w:rsidP="009A379E">
            <w:pPr>
              <w:spacing w:after="100" w:afterAutospacing="1"/>
              <w:jc w:val="right"/>
              <w:rPr>
                <w:rFonts w:ascii="Times New Roman" w:hAnsi="Times New Roman"/>
              </w:rPr>
            </w:pPr>
            <w:r>
              <w:rPr>
                <w:rFonts w:ascii="Times New Roman" w:hAnsi="Times New Roman"/>
              </w:rPr>
              <w:t>2.739.525,96</w:t>
            </w:r>
          </w:p>
        </w:tc>
        <w:tc>
          <w:tcPr>
            <w:tcW w:w="1134" w:type="dxa"/>
            <w:noWrap/>
          </w:tcPr>
          <w:p w:rsidR="007A0358" w:rsidRPr="00E63E08" w:rsidRDefault="003A0F06" w:rsidP="009A379E">
            <w:pPr>
              <w:jc w:val="right"/>
              <w:rPr>
                <w:rFonts w:ascii="Times New Roman" w:hAnsi="Times New Roman"/>
              </w:rPr>
            </w:pPr>
            <w:r>
              <w:rPr>
                <w:rFonts w:ascii="Times New Roman" w:hAnsi="Times New Roman"/>
              </w:rPr>
              <w:t>97,54</w:t>
            </w:r>
          </w:p>
        </w:tc>
        <w:tc>
          <w:tcPr>
            <w:tcW w:w="854" w:type="dxa"/>
          </w:tcPr>
          <w:p w:rsidR="007A0358" w:rsidRPr="00E63E08" w:rsidRDefault="003A0F06" w:rsidP="009A379E">
            <w:pPr>
              <w:jc w:val="right"/>
              <w:rPr>
                <w:rFonts w:ascii="Times New Roman" w:hAnsi="Times New Roman"/>
              </w:rPr>
            </w:pPr>
            <w:r>
              <w:rPr>
                <w:rFonts w:ascii="Times New Roman" w:hAnsi="Times New Roman"/>
              </w:rPr>
              <w:t>148,48</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853</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Pozostałe zadania z zakresu polityki społecznej</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94.703,40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87.967,97</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92,89</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0,59</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854</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Edukacyjna opieka wychowawcza</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274.502,00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270.988,80</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98,72</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1,83</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900</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Gospodarka komunalna i ochrona środowiska</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325.660,00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314.277,29</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96,50</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2,12</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921</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 xml:space="preserve">Kultura i ochrona dziedzictwa </w:t>
            </w:r>
            <w:r w:rsidRPr="00E63E08">
              <w:rPr>
                <w:rFonts w:ascii="Times New Roman" w:hAnsi="Times New Roman"/>
              </w:rPr>
              <w:lastRenderedPageBreak/>
              <w:t>narodowego</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lastRenderedPageBreak/>
              <w:t>195.000,00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194.460,00</w:t>
            </w:r>
          </w:p>
        </w:tc>
        <w:tc>
          <w:tcPr>
            <w:tcW w:w="1134"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99,72</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1,31</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lastRenderedPageBreak/>
              <w:t>926</w:t>
            </w:r>
          </w:p>
        </w:tc>
        <w:tc>
          <w:tcPr>
            <w:tcW w:w="3315" w:type="dxa"/>
          </w:tcPr>
          <w:p w:rsidR="007A0358" w:rsidRPr="00E63E08" w:rsidRDefault="007A0358" w:rsidP="009A379E">
            <w:pPr>
              <w:spacing w:after="0"/>
              <w:rPr>
                <w:rFonts w:ascii="Times New Roman" w:hAnsi="Times New Roman"/>
              </w:rPr>
            </w:pPr>
            <w:r w:rsidRPr="00E63E08">
              <w:rPr>
                <w:rFonts w:ascii="Times New Roman" w:hAnsi="Times New Roman"/>
              </w:rPr>
              <w:t>Kultura fizyczna i sport</w:t>
            </w:r>
          </w:p>
        </w:tc>
        <w:tc>
          <w:tcPr>
            <w:tcW w:w="1559"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70.000,00</w:t>
            </w:r>
          </w:p>
        </w:tc>
        <w:tc>
          <w:tcPr>
            <w:tcW w:w="1560" w:type="dxa"/>
            <w:noWrap/>
            <w:vAlign w:val="bottom"/>
          </w:tcPr>
          <w:p w:rsidR="007A0358" w:rsidRPr="00E63E08" w:rsidRDefault="003A0F06" w:rsidP="009A379E">
            <w:pPr>
              <w:spacing w:after="0"/>
              <w:jc w:val="right"/>
              <w:rPr>
                <w:rFonts w:ascii="Times New Roman" w:hAnsi="Times New Roman"/>
              </w:rPr>
            </w:pPr>
            <w:r>
              <w:rPr>
                <w:rFonts w:ascii="Times New Roman" w:hAnsi="Times New Roman"/>
              </w:rPr>
              <w:t>70.000,00</w:t>
            </w:r>
          </w:p>
        </w:tc>
        <w:tc>
          <w:tcPr>
            <w:tcW w:w="1134"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100,00</w:t>
            </w:r>
          </w:p>
        </w:tc>
        <w:tc>
          <w:tcPr>
            <w:tcW w:w="854" w:type="dxa"/>
          </w:tcPr>
          <w:p w:rsidR="007A0358" w:rsidRPr="00E63E08" w:rsidRDefault="003A0F06" w:rsidP="009A379E">
            <w:pPr>
              <w:spacing w:after="0"/>
              <w:jc w:val="right"/>
              <w:rPr>
                <w:rFonts w:ascii="Times New Roman" w:hAnsi="Times New Roman"/>
              </w:rPr>
            </w:pPr>
            <w:r>
              <w:rPr>
                <w:rFonts w:ascii="Times New Roman" w:hAnsi="Times New Roman"/>
              </w:rPr>
              <w:t>0,47</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rPr>
            </w:pPr>
            <w:r w:rsidRPr="00E63E08">
              <w:rPr>
                <w:rFonts w:ascii="Times New Roman" w:hAnsi="Times New Roman"/>
              </w:rPr>
              <w:t> </w:t>
            </w:r>
          </w:p>
        </w:tc>
        <w:tc>
          <w:tcPr>
            <w:tcW w:w="3315" w:type="dxa"/>
          </w:tcPr>
          <w:p w:rsidR="007A0358" w:rsidRPr="00E63E08" w:rsidRDefault="007A0358" w:rsidP="009A379E">
            <w:pPr>
              <w:spacing w:after="0"/>
              <w:rPr>
                <w:rFonts w:ascii="Times New Roman" w:hAnsi="Times New Roman"/>
                <w:b/>
                <w:bCs/>
              </w:rPr>
            </w:pPr>
            <w:r w:rsidRPr="00E63E08">
              <w:rPr>
                <w:rFonts w:ascii="Times New Roman" w:hAnsi="Times New Roman"/>
                <w:b/>
                <w:bCs/>
              </w:rPr>
              <w:t>OGÓŁEM</w:t>
            </w:r>
          </w:p>
        </w:tc>
        <w:tc>
          <w:tcPr>
            <w:tcW w:w="1559" w:type="dxa"/>
            <w:noWrap/>
            <w:vAlign w:val="bottom"/>
          </w:tcPr>
          <w:p w:rsidR="007A0358" w:rsidRPr="00E63E08" w:rsidRDefault="003A0F06" w:rsidP="009A379E">
            <w:pPr>
              <w:spacing w:after="0"/>
              <w:jc w:val="right"/>
              <w:rPr>
                <w:rFonts w:ascii="Times New Roman" w:hAnsi="Times New Roman"/>
                <w:b/>
                <w:bCs/>
              </w:rPr>
            </w:pPr>
            <w:r>
              <w:rPr>
                <w:rFonts w:ascii="Times New Roman" w:hAnsi="Times New Roman"/>
                <w:b/>
                <w:bCs/>
              </w:rPr>
              <w:t>15.333.296,00</w:t>
            </w:r>
          </w:p>
        </w:tc>
        <w:tc>
          <w:tcPr>
            <w:tcW w:w="1560" w:type="dxa"/>
            <w:noWrap/>
            <w:vAlign w:val="bottom"/>
          </w:tcPr>
          <w:p w:rsidR="007A0358" w:rsidRPr="00E63E08" w:rsidRDefault="003A0F06" w:rsidP="009A379E">
            <w:pPr>
              <w:spacing w:after="0"/>
              <w:jc w:val="right"/>
              <w:rPr>
                <w:rFonts w:ascii="Times New Roman" w:hAnsi="Times New Roman"/>
                <w:b/>
                <w:bCs/>
              </w:rPr>
            </w:pPr>
            <w:r>
              <w:rPr>
                <w:rFonts w:ascii="Times New Roman" w:hAnsi="Times New Roman"/>
                <w:b/>
                <w:bCs/>
              </w:rPr>
              <w:t>14.823.783,54</w:t>
            </w:r>
          </w:p>
        </w:tc>
        <w:tc>
          <w:tcPr>
            <w:tcW w:w="1134" w:type="dxa"/>
            <w:noWrap/>
            <w:vAlign w:val="bottom"/>
          </w:tcPr>
          <w:p w:rsidR="007A0358" w:rsidRPr="00E63E08" w:rsidRDefault="003A0F06" w:rsidP="009A379E">
            <w:pPr>
              <w:spacing w:after="0"/>
              <w:jc w:val="right"/>
              <w:rPr>
                <w:rFonts w:ascii="Times New Roman" w:hAnsi="Times New Roman"/>
                <w:b/>
                <w:bCs/>
              </w:rPr>
            </w:pPr>
            <w:r>
              <w:rPr>
                <w:rFonts w:ascii="Times New Roman" w:hAnsi="Times New Roman"/>
                <w:b/>
                <w:bCs/>
              </w:rPr>
              <w:t>96,68</w:t>
            </w:r>
          </w:p>
        </w:tc>
        <w:tc>
          <w:tcPr>
            <w:tcW w:w="854" w:type="dxa"/>
          </w:tcPr>
          <w:p w:rsidR="007A0358" w:rsidRPr="00E63E08" w:rsidRDefault="003A0F06" w:rsidP="009A379E">
            <w:pPr>
              <w:spacing w:after="0"/>
              <w:jc w:val="right"/>
              <w:rPr>
                <w:rFonts w:ascii="Times New Roman" w:hAnsi="Times New Roman"/>
                <w:b/>
                <w:bCs/>
              </w:rPr>
            </w:pPr>
            <w:r>
              <w:rPr>
                <w:rFonts w:ascii="Times New Roman" w:hAnsi="Times New Roman"/>
                <w:b/>
                <w:bCs/>
              </w:rPr>
              <w:t>100,00</w:t>
            </w:r>
          </w:p>
        </w:tc>
      </w:tr>
    </w:tbl>
    <w:p w:rsidR="007A0358" w:rsidRDefault="007A0358" w:rsidP="007A0358">
      <w:pPr>
        <w:jc w:val="both"/>
        <w:rPr>
          <w:rFonts w:ascii="Times New Roman" w:hAnsi="Times New Roman"/>
          <w:b/>
          <w:i/>
          <w:iCs/>
          <w:sz w:val="20"/>
          <w:szCs w:val="20"/>
        </w:rPr>
      </w:pPr>
    </w:p>
    <w:p w:rsidR="007A0358" w:rsidRPr="00E63E08" w:rsidRDefault="007A0358" w:rsidP="007A0358">
      <w:pPr>
        <w:jc w:val="both"/>
        <w:rPr>
          <w:rFonts w:ascii="Times New Roman" w:hAnsi="Times New Roman"/>
          <w:b/>
          <w:i/>
          <w:iCs/>
          <w:sz w:val="20"/>
          <w:szCs w:val="20"/>
        </w:rPr>
      </w:pPr>
      <w:r w:rsidRPr="00E63E08">
        <w:rPr>
          <w:rFonts w:ascii="Times New Roman" w:hAnsi="Times New Roman"/>
          <w:b/>
          <w:i/>
          <w:iCs/>
          <w:sz w:val="20"/>
          <w:szCs w:val="20"/>
        </w:rPr>
        <w:t>Struktura zrealizowanych wydatków w 201</w:t>
      </w:r>
      <w:r w:rsidR="009A468E">
        <w:rPr>
          <w:rFonts w:ascii="Times New Roman" w:hAnsi="Times New Roman"/>
          <w:b/>
          <w:i/>
          <w:iCs/>
          <w:sz w:val="20"/>
          <w:szCs w:val="20"/>
        </w:rPr>
        <w:t>4</w:t>
      </w:r>
      <w:r w:rsidRPr="00E63E08">
        <w:rPr>
          <w:rFonts w:ascii="Times New Roman" w:hAnsi="Times New Roman"/>
          <w:b/>
          <w:i/>
          <w:iCs/>
          <w:sz w:val="20"/>
          <w:szCs w:val="20"/>
        </w:rPr>
        <w:t xml:space="preserve"> roku:</w:t>
      </w:r>
    </w:p>
    <w:tbl>
      <w:tblPr>
        <w:tblW w:w="97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2"/>
        <w:gridCol w:w="4242"/>
        <w:gridCol w:w="1664"/>
        <w:gridCol w:w="1654"/>
        <w:gridCol w:w="1420"/>
      </w:tblGrid>
      <w:tr w:rsidR="007A0358" w:rsidRPr="00E63E08" w:rsidTr="009A379E">
        <w:trPr>
          <w:cantSplit/>
          <w:trHeight w:val="264"/>
        </w:trPr>
        <w:tc>
          <w:tcPr>
            <w:tcW w:w="732" w:type="dxa"/>
            <w:vMerge w:val="restart"/>
            <w:noWrap/>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Dział</w:t>
            </w:r>
          </w:p>
        </w:tc>
        <w:tc>
          <w:tcPr>
            <w:tcW w:w="4242" w:type="dxa"/>
            <w:vMerge w:val="restart"/>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Treść</w:t>
            </w:r>
          </w:p>
        </w:tc>
        <w:tc>
          <w:tcPr>
            <w:tcW w:w="1664" w:type="dxa"/>
            <w:vMerge w:val="restart"/>
            <w:noWrap/>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Ogółem</w:t>
            </w:r>
          </w:p>
        </w:tc>
        <w:tc>
          <w:tcPr>
            <w:tcW w:w="3074" w:type="dxa"/>
            <w:gridSpan w:val="2"/>
            <w:noWrap/>
          </w:tcPr>
          <w:p w:rsidR="007A0358" w:rsidRPr="00E63E08" w:rsidRDefault="007A0358" w:rsidP="00E83400">
            <w:pPr>
              <w:spacing w:after="0"/>
              <w:jc w:val="center"/>
              <w:rPr>
                <w:rFonts w:ascii="Times New Roman" w:hAnsi="Times New Roman"/>
                <w:b/>
                <w:bCs/>
              </w:rPr>
            </w:pPr>
            <w:r w:rsidRPr="00E63E08">
              <w:rPr>
                <w:rFonts w:ascii="Times New Roman" w:hAnsi="Times New Roman"/>
                <w:b/>
                <w:bCs/>
              </w:rPr>
              <w:t>Wykonanie 201</w:t>
            </w:r>
            <w:r w:rsidR="00E83400">
              <w:rPr>
                <w:rFonts w:ascii="Times New Roman" w:hAnsi="Times New Roman"/>
                <w:b/>
                <w:bCs/>
              </w:rPr>
              <w:t>4</w:t>
            </w:r>
          </w:p>
        </w:tc>
      </w:tr>
      <w:tr w:rsidR="007A0358" w:rsidRPr="00E63E08" w:rsidTr="009A379E">
        <w:trPr>
          <w:cantSplit/>
          <w:trHeight w:val="264"/>
        </w:trPr>
        <w:tc>
          <w:tcPr>
            <w:tcW w:w="732" w:type="dxa"/>
            <w:vMerge/>
            <w:noWrap/>
            <w:vAlign w:val="bottom"/>
          </w:tcPr>
          <w:p w:rsidR="007A0358" w:rsidRPr="00E63E08" w:rsidRDefault="007A0358" w:rsidP="009A379E">
            <w:pPr>
              <w:spacing w:after="0"/>
              <w:jc w:val="center"/>
              <w:rPr>
                <w:rFonts w:ascii="Times New Roman" w:hAnsi="Times New Roman"/>
                <w:b/>
                <w:bCs/>
              </w:rPr>
            </w:pPr>
          </w:p>
        </w:tc>
        <w:tc>
          <w:tcPr>
            <w:tcW w:w="4242" w:type="dxa"/>
            <w:vMerge/>
          </w:tcPr>
          <w:p w:rsidR="007A0358" w:rsidRPr="00E63E08" w:rsidRDefault="007A0358" w:rsidP="009A379E">
            <w:pPr>
              <w:spacing w:after="0"/>
              <w:jc w:val="center"/>
              <w:rPr>
                <w:rFonts w:ascii="Times New Roman" w:hAnsi="Times New Roman"/>
                <w:b/>
                <w:bCs/>
              </w:rPr>
            </w:pPr>
          </w:p>
        </w:tc>
        <w:tc>
          <w:tcPr>
            <w:tcW w:w="1664" w:type="dxa"/>
            <w:vMerge/>
            <w:noWrap/>
            <w:vAlign w:val="bottom"/>
          </w:tcPr>
          <w:p w:rsidR="007A0358" w:rsidRPr="00E63E08" w:rsidRDefault="007A0358" w:rsidP="009A379E">
            <w:pPr>
              <w:spacing w:after="0"/>
              <w:jc w:val="center"/>
              <w:rPr>
                <w:rFonts w:ascii="Times New Roman" w:hAnsi="Times New Roman"/>
                <w:b/>
                <w:bCs/>
              </w:rPr>
            </w:pPr>
          </w:p>
        </w:tc>
        <w:tc>
          <w:tcPr>
            <w:tcW w:w="1654" w:type="dxa"/>
            <w:noWrap/>
            <w:vAlign w:val="bottom"/>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bieżące</w:t>
            </w:r>
          </w:p>
        </w:tc>
        <w:tc>
          <w:tcPr>
            <w:tcW w:w="1420" w:type="dxa"/>
            <w:noWrap/>
            <w:vAlign w:val="bottom"/>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majątkowe</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010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Rolnictwo i łowiectwo</w:t>
            </w:r>
          </w:p>
        </w:tc>
        <w:tc>
          <w:tcPr>
            <w:tcW w:w="166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1.698.536,80</w:t>
            </w:r>
          </w:p>
        </w:tc>
        <w:tc>
          <w:tcPr>
            <w:tcW w:w="165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686.712,93</w:t>
            </w:r>
          </w:p>
        </w:tc>
        <w:tc>
          <w:tcPr>
            <w:tcW w:w="1420"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1.011.823,87</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150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Przetwórstwo przemysłowe</w:t>
            </w:r>
          </w:p>
        </w:tc>
        <w:tc>
          <w:tcPr>
            <w:tcW w:w="166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3.999,37</w:t>
            </w:r>
          </w:p>
        </w:tc>
        <w:tc>
          <w:tcPr>
            <w:tcW w:w="1654" w:type="dxa"/>
            <w:noWrap/>
            <w:vAlign w:val="bottom"/>
          </w:tcPr>
          <w:p w:rsidR="007A0358" w:rsidRPr="00E63E08" w:rsidRDefault="009A468E" w:rsidP="009A468E">
            <w:pPr>
              <w:spacing w:after="0"/>
              <w:jc w:val="center"/>
              <w:rPr>
                <w:rFonts w:ascii="Times New Roman" w:hAnsi="Times New Roman"/>
              </w:rPr>
            </w:pPr>
            <w:r>
              <w:rPr>
                <w:rFonts w:ascii="Times New Roman" w:hAnsi="Times New Roman"/>
              </w:rPr>
              <w:t>0</w:t>
            </w:r>
          </w:p>
        </w:tc>
        <w:tc>
          <w:tcPr>
            <w:tcW w:w="1420" w:type="dxa"/>
            <w:noWrap/>
            <w:vAlign w:val="bottom"/>
          </w:tcPr>
          <w:p w:rsidR="007A0358" w:rsidRDefault="009A468E" w:rsidP="009A379E">
            <w:pPr>
              <w:spacing w:after="0"/>
              <w:jc w:val="right"/>
              <w:rPr>
                <w:rFonts w:ascii="Times New Roman" w:hAnsi="Times New Roman"/>
              </w:rPr>
            </w:pPr>
            <w:r>
              <w:rPr>
                <w:rFonts w:ascii="Times New Roman" w:hAnsi="Times New Roman"/>
              </w:rPr>
              <w:t>3.999,37</w:t>
            </w:r>
          </w:p>
          <w:p w:rsidR="009A468E" w:rsidRPr="00E63E08" w:rsidRDefault="009A468E" w:rsidP="009A379E">
            <w:pPr>
              <w:spacing w:after="0"/>
              <w:jc w:val="right"/>
              <w:rPr>
                <w:rFonts w:ascii="Times New Roman" w:hAnsi="Times New Roman"/>
              </w:rPr>
            </w:pP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600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Transport i łączność</w:t>
            </w:r>
          </w:p>
        </w:tc>
        <w:tc>
          <w:tcPr>
            <w:tcW w:w="166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725.590,48</w:t>
            </w:r>
          </w:p>
        </w:tc>
        <w:tc>
          <w:tcPr>
            <w:tcW w:w="165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356.023,26</w:t>
            </w:r>
          </w:p>
        </w:tc>
        <w:tc>
          <w:tcPr>
            <w:tcW w:w="1420"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369.567,22</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700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Gospodarka mieszkaniowa</w:t>
            </w:r>
          </w:p>
        </w:tc>
        <w:tc>
          <w:tcPr>
            <w:tcW w:w="166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112.477,82</w:t>
            </w:r>
          </w:p>
        </w:tc>
        <w:tc>
          <w:tcPr>
            <w:tcW w:w="165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112.477,82</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710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Działalność usługowa</w:t>
            </w:r>
          </w:p>
        </w:tc>
        <w:tc>
          <w:tcPr>
            <w:tcW w:w="166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11.973,98</w:t>
            </w:r>
          </w:p>
        </w:tc>
        <w:tc>
          <w:tcPr>
            <w:tcW w:w="165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11.973,98</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750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Administracja publiczna</w:t>
            </w:r>
          </w:p>
        </w:tc>
        <w:tc>
          <w:tcPr>
            <w:tcW w:w="166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2.093.267,87</w:t>
            </w:r>
          </w:p>
        </w:tc>
        <w:tc>
          <w:tcPr>
            <w:tcW w:w="1654"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2.093.267,87</w:t>
            </w:r>
          </w:p>
        </w:tc>
        <w:tc>
          <w:tcPr>
            <w:tcW w:w="1420" w:type="dxa"/>
            <w:noWrap/>
            <w:vAlign w:val="bottom"/>
          </w:tcPr>
          <w:p w:rsidR="007A0358" w:rsidRPr="00E63E08" w:rsidRDefault="009A468E"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751</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Urzędy naczelnych organów władzy państwowej, kontroli i ochrony prawa oraz sądownictwa</w:t>
            </w:r>
          </w:p>
        </w:tc>
        <w:tc>
          <w:tcPr>
            <w:tcW w:w="1664"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63.402,00</w:t>
            </w:r>
          </w:p>
        </w:tc>
        <w:tc>
          <w:tcPr>
            <w:tcW w:w="1654"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63.402,00</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E0619B" w:rsidRPr="00E63E08" w:rsidTr="009A379E">
        <w:trPr>
          <w:trHeight w:val="264"/>
        </w:trPr>
        <w:tc>
          <w:tcPr>
            <w:tcW w:w="732" w:type="dxa"/>
            <w:noWrap/>
            <w:vAlign w:val="bottom"/>
          </w:tcPr>
          <w:p w:rsidR="00E0619B" w:rsidRPr="00E63E08" w:rsidRDefault="00E0619B" w:rsidP="009A379E">
            <w:pPr>
              <w:spacing w:after="0"/>
              <w:rPr>
                <w:rFonts w:ascii="Times New Roman" w:hAnsi="Times New Roman"/>
                <w:b/>
              </w:rPr>
            </w:pPr>
            <w:r>
              <w:rPr>
                <w:rFonts w:ascii="Times New Roman" w:hAnsi="Times New Roman"/>
                <w:b/>
              </w:rPr>
              <w:t>752</w:t>
            </w:r>
          </w:p>
        </w:tc>
        <w:tc>
          <w:tcPr>
            <w:tcW w:w="4242" w:type="dxa"/>
          </w:tcPr>
          <w:p w:rsidR="00E0619B" w:rsidRPr="00E63E08" w:rsidRDefault="00E0619B" w:rsidP="009A379E">
            <w:pPr>
              <w:spacing w:after="0"/>
              <w:rPr>
                <w:rFonts w:ascii="Times New Roman" w:hAnsi="Times New Roman"/>
              </w:rPr>
            </w:pPr>
            <w:r>
              <w:rPr>
                <w:rFonts w:ascii="Times New Roman" w:hAnsi="Times New Roman"/>
              </w:rPr>
              <w:t>Obrona narodowa</w:t>
            </w:r>
          </w:p>
        </w:tc>
        <w:tc>
          <w:tcPr>
            <w:tcW w:w="1664" w:type="dxa"/>
            <w:noWrap/>
            <w:vAlign w:val="bottom"/>
          </w:tcPr>
          <w:p w:rsidR="00E0619B" w:rsidRDefault="00E0619B" w:rsidP="009A379E">
            <w:pPr>
              <w:spacing w:after="0"/>
              <w:jc w:val="right"/>
              <w:rPr>
                <w:rFonts w:ascii="Times New Roman" w:hAnsi="Times New Roman"/>
              </w:rPr>
            </w:pPr>
            <w:r>
              <w:rPr>
                <w:rFonts w:ascii="Times New Roman" w:hAnsi="Times New Roman"/>
              </w:rPr>
              <w:t>500,00</w:t>
            </w:r>
          </w:p>
        </w:tc>
        <w:tc>
          <w:tcPr>
            <w:tcW w:w="1654" w:type="dxa"/>
            <w:noWrap/>
            <w:vAlign w:val="bottom"/>
          </w:tcPr>
          <w:p w:rsidR="00E0619B" w:rsidRDefault="00E0619B" w:rsidP="009A379E">
            <w:pPr>
              <w:spacing w:after="0"/>
              <w:jc w:val="right"/>
              <w:rPr>
                <w:rFonts w:ascii="Times New Roman" w:hAnsi="Times New Roman"/>
              </w:rPr>
            </w:pPr>
            <w:r>
              <w:rPr>
                <w:rFonts w:ascii="Times New Roman" w:hAnsi="Times New Roman"/>
              </w:rPr>
              <w:t>500,00</w:t>
            </w:r>
          </w:p>
        </w:tc>
        <w:tc>
          <w:tcPr>
            <w:tcW w:w="1420" w:type="dxa"/>
            <w:noWrap/>
            <w:vAlign w:val="bottom"/>
          </w:tcPr>
          <w:p w:rsidR="00E0619B" w:rsidRDefault="00E0619B"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754</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Bezpieczeństwo publiczne i ochrona przeciwpożarowa</w:t>
            </w:r>
          </w:p>
        </w:tc>
        <w:tc>
          <w:tcPr>
            <w:tcW w:w="1664"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279.634,22</w:t>
            </w:r>
          </w:p>
        </w:tc>
        <w:tc>
          <w:tcPr>
            <w:tcW w:w="1654"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279.634,22</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757</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Obsługa długu publicznego</w:t>
            </w:r>
          </w:p>
        </w:tc>
        <w:tc>
          <w:tcPr>
            <w:tcW w:w="1664" w:type="dxa"/>
            <w:noWrap/>
            <w:vAlign w:val="bottom"/>
          </w:tcPr>
          <w:p w:rsidR="007A0358" w:rsidRPr="00E63E08" w:rsidRDefault="00E0619B" w:rsidP="009A379E">
            <w:pPr>
              <w:jc w:val="right"/>
              <w:rPr>
                <w:rFonts w:ascii="Times New Roman" w:hAnsi="Times New Roman"/>
              </w:rPr>
            </w:pPr>
            <w:r>
              <w:rPr>
                <w:rFonts w:ascii="Times New Roman" w:hAnsi="Times New Roman"/>
              </w:rPr>
              <w:t>29.973,68</w:t>
            </w:r>
          </w:p>
        </w:tc>
        <w:tc>
          <w:tcPr>
            <w:tcW w:w="1654" w:type="dxa"/>
            <w:noWrap/>
            <w:vAlign w:val="bottom"/>
          </w:tcPr>
          <w:p w:rsidR="007A0358" w:rsidRPr="00E63E08" w:rsidRDefault="00E0619B" w:rsidP="009A379E">
            <w:pPr>
              <w:jc w:val="right"/>
              <w:rPr>
                <w:rFonts w:ascii="Times New Roman" w:hAnsi="Times New Roman"/>
              </w:rPr>
            </w:pPr>
            <w:r>
              <w:rPr>
                <w:rFonts w:ascii="Times New Roman" w:hAnsi="Times New Roman"/>
              </w:rPr>
              <w:t>29.973,68</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335"/>
        </w:trPr>
        <w:tc>
          <w:tcPr>
            <w:tcW w:w="732" w:type="dxa"/>
            <w:noWrap/>
          </w:tcPr>
          <w:p w:rsidR="007A0358" w:rsidRPr="00E63E08" w:rsidRDefault="007A0358" w:rsidP="009A379E">
            <w:pPr>
              <w:spacing w:after="0"/>
              <w:rPr>
                <w:rFonts w:ascii="Times New Roman" w:hAnsi="Times New Roman"/>
                <w:b/>
              </w:rPr>
            </w:pPr>
            <w:r w:rsidRPr="00E63E08">
              <w:rPr>
                <w:rFonts w:ascii="Times New Roman" w:hAnsi="Times New Roman"/>
                <w:b/>
              </w:rPr>
              <w:t>758</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Różne rozliczenia</w:t>
            </w:r>
          </w:p>
        </w:tc>
        <w:tc>
          <w:tcPr>
            <w:tcW w:w="1664" w:type="dxa"/>
            <w:noWrap/>
            <w:vAlign w:val="bottom"/>
          </w:tcPr>
          <w:p w:rsidR="007A0358" w:rsidRPr="00E63E08" w:rsidRDefault="007A0358" w:rsidP="009A379E">
            <w:pPr>
              <w:jc w:val="right"/>
              <w:rPr>
                <w:rFonts w:ascii="Times New Roman" w:hAnsi="Times New Roman"/>
              </w:rPr>
            </w:pPr>
            <w:r>
              <w:rPr>
                <w:rFonts w:ascii="Times New Roman" w:hAnsi="Times New Roman"/>
              </w:rPr>
              <w:t>0</w:t>
            </w:r>
          </w:p>
        </w:tc>
        <w:tc>
          <w:tcPr>
            <w:tcW w:w="1654" w:type="dxa"/>
            <w:noWrap/>
            <w:vAlign w:val="bottom"/>
          </w:tcPr>
          <w:p w:rsidR="007A0358" w:rsidRPr="00E63E08" w:rsidRDefault="007A0358" w:rsidP="009A379E">
            <w:pPr>
              <w:jc w:val="right"/>
              <w:rPr>
                <w:rFonts w:ascii="Times New Roman" w:hAnsi="Times New Roman"/>
              </w:rPr>
            </w:pPr>
            <w:r>
              <w:rPr>
                <w:rFonts w:ascii="Times New Roman" w:hAnsi="Times New Roman"/>
              </w:rPr>
              <w:t>0</w:t>
            </w:r>
          </w:p>
        </w:tc>
        <w:tc>
          <w:tcPr>
            <w:tcW w:w="1420" w:type="dxa"/>
            <w:noWrap/>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801</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Oświata i wychowanie</w:t>
            </w:r>
          </w:p>
        </w:tc>
        <w:tc>
          <w:tcPr>
            <w:tcW w:w="1664"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6.057.208,50</w:t>
            </w:r>
          </w:p>
        </w:tc>
        <w:tc>
          <w:tcPr>
            <w:tcW w:w="1654"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6.011.356,10</w:t>
            </w:r>
          </w:p>
        </w:tc>
        <w:tc>
          <w:tcPr>
            <w:tcW w:w="1420" w:type="dxa"/>
            <w:noWrap/>
            <w:vAlign w:val="bottom"/>
          </w:tcPr>
          <w:p w:rsidR="007A0358" w:rsidRPr="00E63E08" w:rsidRDefault="00E0619B" w:rsidP="009A379E">
            <w:pPr>
              <w:spacing w:after="0"/>
              <w:jc w:val="right"/>
              <w:rPr>
                <w:rFonts w:ascii="Times New Roman" w:hAnsi="Times New Roman"/>
              </w:rPr>
            </w:pPr>
            <w:r>
              <w:rPr>
                <w:rFonts w:ascii="Times New Roman" w:hAnsi="Times New Roman"/>
              </w:rPr>
              <w:t>45.852,40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851</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Ochrona zdrowia</w:t>
            </w:r>
          </w:p>
        </w:tc>
        <w:tc>
          <w:tcPr>
            <w:tcW w:w="166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69.998,80</w:t>
            </w:r>
          </w:p>
        </w:tc>
        <w:tc>
          <w:tcPr>
            <w:tcW w:w="165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69.998,80</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370"/>
        </w:trPr>
        <w:tc>
          <w:tcPr>
            <w:tcW w:w="732" w:type="dxa"/>
            <w:noWrap/>
          </w:tcPr>
          <w:p w:rsidR="007A0358" w:rsidRPr="00E63E08" w:rsidRDefault="007A0358" w:rsidP="009A379E">
            <w:pPr>
              <w:spacing w:after="0"/>
              <w:rPr>
                <w:rFonts w:ascii="Times New Roman" w:hAnsi="Times New Roman"/>
                <w:b/>
              </w:rPr>
            </w:pPr>
            <w:r w:rsidRPr="00E63E08">
              <w:rPr>
                <w:rFonts w:ascii="Times New Roman" w:hAnsi="Times New Roman"/>
                <w:b/>
              </w:rPr>
              <w:t>852</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Pomoc społeczna</w:t>
            </w:r>
          </w:p>
        </w:tc>
        <w:tc>
          <w:tcPr>
            <w:tcW w:w="1664" w:type="dxa"/>
            <w:noWrap/>
          </w:tcPr>
          <w:p w:rsidR="007A0358" w:rsidRPr="00E63E08" w:rsidRDefault="00126D67" w:rsidP="009A379E">
            <w:pPr>
              <w:spacing w:after="100" w:afterAutospacing="1"/>
              <w:jc w:val="right"/>
              <w:rPr>
                <w:rFonts w:ascii="Times New Roman" w:hAnsi="Times New Roman"/>
              </w:rPr>
            </w:pPr>
            <w:r>
              <w:rPr>
                <w:rFonts w:ascii="Times New Roman" w:hAnsi="Times New Roman"/>
              </w:rPr>
              <w:t>2.739.525,96</w:t>
            </w:r>
          </w:p>
        </w:tc>
        <w:tc>
          <w:tcPr>
            <w:tcW w:w="1654" w:type="dxa"/>
            <w:noWrap/>
          </w:tcPr>
          <w:p w:rsidR="007A0358" w:rsidRPr="00E63E08" w:rsidRDefault="00126D67" w:rsidP="009A379E">
            <w:pPr>
              <w:spacing w:after="100" w:afterAutospacing="1"/>
              <w:jc w:val="right"/>
              <w:rPr>
                <w:rFonts w:ascii="Times New Roman" w:hAnsi="Times New Roman"/>
              </w:rPr>
            </w:pPr>
            <w:r>
              <w:rPr>
                <w:rFonts w:ascii="Times New Roman" w:hAnsi="Times New Roman"/>
              </w:rPr>
              <w:t>2.739.525,96</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center"/>
          </w:tcPr>
          <w:p w:rsidR="007A0358" w:rsidRPr="00E63E08" w:rsidRDefault="007A0358" w:rsidP="009A379E">
            <w:pPr>
              <w:spacing w:after="0"/>
              <w:rPr>
                <w:rFonts w:ascii="Times New Roman" w:hAnsi="Times New Roman"/>
                <w:b/>
              </w:rPr>
            </w:pPr>
            <w:r w:rsidRPr="00E63E08">
              <w:rPr>
                <w:rFonts w:ascii="Times New Roman" w:hAnsi="Times New Roman"/>
                <w:b/>
              </w:rPr>
              <w:t>853</w:t>
            </w:r>
          </w:p>
        </w:tc>
        <w:tc>
          <w:tcPr>
            <w:tcW w:w="4242" w:type="dxa"/>
            <w:vAlign w:val="center"/>
          </w:tcPr>
          <w:p w:rsidR="007A0358" w:rsidRPr="00E63E08" w:rsidRDefault="007A0358" w:rsidP="009A379E">
            <w:pPr>
              <w:spacing w:after="0"/>
              <w:rPr>
                <w:rFonts w:ascii="Times New Roman" w:hAnsi="Times New Roman"/>
              </w:rPr>
            </w:pPr>
            <w:r w:rsidRPr="00E63E08">
              <w:rPr>
                <w:rFonts w:ascii="Times New Roman" w:hAnsi="Times New Roman"/>
              </w:rPr>
              <w:t>Pozostałe zadania z zakresu polityki społecznej</w:t>
            </w:r>
          </w:p>
        </w:tc>
        <w:tc>
          <w:tcPr>
            <w:tcW w:w="166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87.967,97</w:t>
            </w:r>
          </w:p>
        </w:tc>
        <w:tc>
          <w:tcPr>
            <w:tcW w:w="165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87.967,97</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854</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Edukacyjna opieka wychowawcza</w:t>
            </w:r>
          </w:p>
        </w:tc>
        <w:tc>
          <w:tcPr>
            <w:tcW w:w="166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270.988,80</w:t>
            </w:r>
          </w:p>
        </w:tc>
        <w:tc>
          <w:tcPr>
            <w:tcW w:w="165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270.988,80</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900</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Gospodarka komunalna i ochrona środowiska</w:t>
            </w:r>
          </w:p>
        </w:tc>
        <w:tc>
          <w:tcPr>
            <w:tcW w:w="166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314.277,29</w:t>
            </w:r>
          </w:p>
        </w:tc>
        <w:tc>
          <w:tcPr>
            <w:tcW w:w="165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314.277,29</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83"/>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921</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Kultura i ochrona dziedzictwa narodowego</w:t>
            </w:r>
          </w:p>
        </w:tc>
        <w:tc>
          <w:tcPr>
            <w:tcW w:w="166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194.460,00</w:t>
            </w:r>
          </w:p>
        </w:tc>
        <w:tc>
          <w:tcPr>
            <w:tcW w:w="165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194.460,00</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64"/>
        </w:trPr>
        <w:tc>
          <w:tcPr>
            <w:tcW w:w="732" w:type="dxa"/>
            <w:noWrap/>
            <w:vAlign w:val="bottom"/>
          </w:tcPr>
          <w:p w:rsidR="007A0358" w:rsidRPr="00E63E08" w:rsidRDefault="007A0358" w:rsidP="009A379E">
            <w:pPr>
              <w:spacing w:after="0"/>
              <w:rPr>
                <w:rFonts w:ascii="Times New Roman" w:hAnsi="Times New Roman"/>
                <w:b/>
              </w:rPr>
            </w:pPr>
            <w:r w:rsidRPr="00E63E08">
              <w:rPr>
                <w:rFonts w:ascii="Times New Roman" w:hAnsi="Times New Roman"/>
                <w:b/>
              </w:rPr>
              <w:t>926</w:t>
            </w:r>
          </w:p>
        </w:tc>
        <w:tc>
          <w:tcPr>
            <w:tcW w:w="4242" w:type="dxa"/>
          </w:tcPr>
          <w:p w:rsidR="007A0358" w:rsidRPr="00E63E08" w:rsidRDefault="007A0358" w:rsidP="009A379E">
            <w:pPr>
              <w:spacing w:after="0"/>
              <w:rPr>
                <w:rFonts w:ascii="Times New Roman" w:hAnsi="Times New Roman"/>
              </w:rPr>
            </w:pPr>
            <w:r w:rsidRPr="00E63E08">
              <w:rPr>
                <w:rFonts w:ascii="Times New Roman" w:hAnsi="Times New Roman"/>
              </w:rPr>
              <w:t>Kultura fizyczna i sport</w:t>
            </w:r>
          </w:p>
        </w:tc>
        <w:tc>
          <w:tcPr>
            <w:tcW w:w="166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70.000,00</w:t>
            </w:r>
          </w:p>
        </w:tc>
        <w:tc>
          <w:tcPr>
            <w:tcW w:w="1654" w:type="dxa"/>
            <w:noWrap/>
            <w:vAlign w:val="bottom"/>
          </w:tcPr>
          <w:p w:rsidR="007A0358" w:rsidRPr="00E63E08" w:rsidRDefault="00126D67" w:rsidP="009A379E">
            <w:pPr>
              <w:spacing w:after="0"/>
              <w:jc w:val="right"/>
              <w:rPr>
                <w:rFonts w:ascii="Times New Roman" w:hAnsi="Times New Roman"/>
              </w:rPr>
            </w:pPr>
            <w:r>
              <w:rPr>
                <w:rFonts w:ascii="Times New Roman" w:hAnsi="Times New Roman"/>
              </w:rPr>
              <w:t>70.000,00</w:t>
            </w:r>
          </w:p>
        </w:tc>
        <w:tc>
          <w:tcPr>
            <w:tcW w:w="1420" w:type="dxa"/>
            <w:noWrap/>
            <w:vAlign w:val="bottom"/>
          </w:tcPr>
          <w:p w:rsidR="007A0358" w:rsidRPr="00E63E08" w:rsidRDefault="007A0358" w:rsidP="009A379E">
            <w:pPr>
              <w:spacing w:after="0"/>
              <w:jc w:val="right"/>
              <w:rPr>
                <w:rFonts w:ascii="Times New Roman" w:hAnsi="Times New Roman"/>
              </w:rPr>
            </w:pPr>
            <w:r>
              <w:rPr>
                <w:rFonts w:ascii="Times New Roman" w:hAnsi="Times New Roman"/>
              </w:rPr>
              <w:t>0</w:t>
            </w:r>
          </w:p>
        </w:tc>
      </w:tr>
      <w:tr w:rsidR="007A0358" w:rsidRPr="00E63E08" w:rsidTr="009A379E">
        <w:trPr>
          <w:trHeight w:val="270"/>
        </w:trPr>
        <w:tc>
          <w:tcPr>
            <w:tcW w:w="732" w:type="dxa"/>
            <w:noWrap/>
            <w:vAlign w:val="bottom"/>
          </w:tcPr>
          <w:p w:rsidR="007A0358" w:rsidRPr="00E63E08" w:rsidRDefault="007A0358" w:rsidP="009A379E">
            <w:pPr>
              <w:spacing w:after="0"/>
              <w:rPr>
                <w:rFonts w:ascii="Times New Roman" w:hAnsi="Times New Roman"/>
              </w:rPr>
            </w:pPr>
          </w:p>
        </w:tc>
        <w:tc>
          <w:tcPr>
            <w:tcW w:w="4242" w:type="dxa"/>
            <w:vAlign w:val="center"/>
          </w:tcPr>
          <w:p w:rsidR="007A0358" w:rsidRPr="00E63E08" w:rsidRDefault="007A0358" w:rsidP="009A379E">
            <w:pPr>
              <w:spacing w:after="0"/>
              <w:jc w:val="center"/>
              <w:rPr>
                <w:rFonts w:ascii="Times New Roman" w:hAnsi="Times New Roman"/>
                <w:b/>
                <w:bCs/>
              </w:rPr>
            </w:pPr>
            <w:r w:rsidRPr="00E63E08">
              <w:rPr>
                <w:rFonts w:ascii="Times New Roman" w:hAnsi="Times New Roman"/>
                <w:b/>
                <w:bCs/>
              </w:rPr>
              <w:t>OGÓŁEM</w:t>
            </w:r>
          </w:p>
        </w:tc>
        <w:tc>
          <w:tcPr>
            <w:tcW w:w="1664" w:type="dxa"/>
            <w:noWrap/>
            <w:vAlign w:val="bottom"/>
          </w:tcPr>
          <w:p w:rsidR="007A0358" w:rsidRPr="00E63E08" w:rsidRDefault="00126D67" w:rsidP="009A379E">
            <w:pPr>
              <w:spacing w:after="0"/>
              <w:jc w:val="right"/>
              <w:rPr>
                <w:rFonts w:ascii="Times New Roman" w:hAnsi="Times New Roman"/>
                <w:b/>
                <w:bCs/>
              </w:rPr>
            </w:pPr>
            <w:r>
              <w:rPr>
                <w:rFonts w:ascii="Times New Roman" w:hAnsi="Times New Roman"/>
                <w:b/>
                <w:bCs/>
              </w:rPr>
              <w:t>14.823.783,54</w:t>
            </w:r>
          </w:p>
        </w:tc>
        <w:tc>
          <w:tcPr>
            <w:tcW w:w="1654" w:type="dxa"/>
            <w:noWrap/>
            <w:vAlign w:val="center"/>
          </w:tcPr>
          <w:p w:rsidR="007A0358" w:rsidRPr="00E63E08" w:rsidRDefault="00126D67" w:rsidP="009A379E">
            <w:pPr>
              <w:spacing w:after="0"/>
              <w:jc w:val="right"/>
              <w:rPr>
                <w:rFonts w:ascii="Times New Roman" w:hAnsi="Times New Roman"/>
                <w:b/>
                <w:bCs/>
              </w:rPr>
            </w:pPr>
            <w:r>
              <w:rPr>
                <w:rFonts w:ascii="Times New Roman" w:hAnsi="Times New Roman"/>
                <w:b/>
                <w:bCs/>
              </w:rPr>
              <w:t>13.392.540,68</w:t>
            </w:r>
          </w:p>
        </w:tc>
        <w:tc>
          <w:tcPr>
            <w:tcW w:w="1420" w:type="dxa"/>
            <w:noWrap/>
            <w:vAlign w:val="center"/>
          </w:tcPr>
          <w:p w:rsidR="007A0358" w:rsidRPr="00E63E08" w:rsidRDefault="00126D67" w:rsidP="009A379E">
            <w:pPr>
              <w:spacing w:after="0"/>
              <w:jc w:val="right"/>
              <w:rPr>
                <w:rFonts w:ascii="Times New Roman" w:hAnsi="Times New Roman"/>
                <w:b/>
                <w:bCs/>
              </w:rPr>
            </w:pPr>
            <w:r>
              <w:rPr>
                <w:rFonts w:ascii="Times New Roman" w:hAnsi="Times New Roman"/>
                <w:b/>
                <w:bCs/>
              </w:rPr>
              <w:t>1.431.242,86</w:t>
            </w:r>
          </w:p>
        </w:tc>
      </w:tr>
    </w:tbl>
    <w:p w:rsidR="00E46C98" w:rsidRDefault="00E46C98" w:rsidP="007A0358">
      <w:pPr>
        <w:rPr>
          <w:rFonts w:ascii="Times New Roman" w:hAnsi="Times New Roman"/>
        </w:rPr>
      </w:pPr>
    </w:p>
    <w:p w:rsidR="007A0358" w:rsidRPr="00E63E08" w:rsidRDefault="007A0358" w:rsidP="007A0358">
      <w:pPr>
        <w:rPr>
          <w:rFonts w:ascii="Times New Roman" w:hAnsi="Times New Roman"/>
        </w:rPr>
      </w:pPr>
      <w:r w:rsidRPr="00E63E08">
        <w:rPr>
          <w:rFonts w:ascii="Times New Roman" w:hAnsi="Times New Roman"/>
        </w:rPr>
        <w:t xml:space="preserve">Kwota zrealizowanych wydatków w wysokości </w:t>
      </w:r>
      <w:r>
        <w:rPr>
          <w:rFonts w:ascii="Times New Roman" w:hAnsi="Times New Roman"/>
        </w:rPr>
        <w:t xml:space="preserve">    </w:t>
      </w:r>
      <w:r w:rsidR="00E46C98">
        <w:rPr>
          <w:rFonts w:ascii="Times New Roman" w:hAnsi="Times New Roman"/>
        </w:rPr>
        <w:t>14.823.783,54</w:t>
      </w:r>
      <w:r>
        <w:rPr>
          <w:rFonts w:ascii="Times New Roman" w:hAnsi="Times New Roman"/>
        </w:rPr>
        <w:t xml:space="preserve"> zł z tego   </w:t>
      </w:r>
      <w:r w:rsidRPr="00E63E08">
        <w:rPr>
          <w:rFonts w:ascii="Times New Roman" w:hAnsi="Times New Roman"/>
        </w:rPr>
        <w:t>przypada na :</w:t>
      </w:r>
    </w:p>
    <w:p w:rsidR="007A0358" w:rsidRPr="009E240B" w:rsidRDefault="007A0358" w:rsidP="00BD1C74">
      <w:pPr>
        <w:numPr>
          <w:ilvl w:val="0"/>
          <w:numId w:val="17"/>
        </w:numPr>
        <w:suppressAutoHyphens/>
        <w:spacing w:after="0" w:line="240" w:lineRule="auto"/>
        <w:rPr>
          <w:rFonts w:ascii="Times New Roman" w:hAnsi="Times New Roman"/>
          <w:b/>
        </w:rPr>
      </w:pPr>
      <w:r w:rsidRPr="009E240B">
        <w:rPr>
          <w:rFonts w:ascii="Times New Roman" w:hAnsi="Times New Roman"/>
          <w:b/>
        </w:rPr>
        <w:t xml:space="preserve">wydatki bieżące –       </w:t>
      </w:r>
      <w:r w:rsidR="00D672A3">
        <w:rPr>
          <w:rFonts w:ascii="Times New Roman" w:hAnsi="Times New Roman"/>
          <w:b/>
        </w:rPr>
        <w:t>13.392.540,68</w:t>
      </w:r>
      <w:r w:rsidRPr="009E240B">
        <w:rPr>
          <w:rFonts w:ascii="Times New Roman" w:hAnsi="Times New Roman"/>
          <w:b/>
        </w:rPr>
        <w:t xml:space="preserve"> zł w tym:</w:t>
      </w:r>
    </w:p>
    <w:p w:rsidR="007A0358" w:rsidRDefault="007A0358" w:rsidP="007A0358">
      <w:pPr>
        <w:suppressAutoHyphens/>
        <w:spacing w:after="0" w:line="240" w:lineRule="auto"/>
        <w:ind w:left="720"/>
        <w:rPr>
          <w:rFonts w:ascii="Times New Roman" w:hAnsi="Times New Roman"/>
        </w:rPr>
      </w:pPr>
      <w:r>
        <w:rPr>
          <w:rFonts w:ascii="Times New Roman" w:hAnsi="Times New Roman"/>
        </w:rPr>
        <w:t xml:space="preserve">-  wynagrodzenia </w:t>
      </w:r>
      <w:r w:rsidR="00D672A3">
        <w:rPr>
          <w:rFonts w:ascii="Times New Roman" w:hAnsi="Times New Roman"/>
        </w:rPr>
        <w:t>7.091.214,92</w:t>
      </w:r>
      <w:r>
        <w:rPr>
          <w:rFonts w:ascii="Times New Roman" w:hAnsi="Times New Roman"/>
        </w:rPr>
        <w:t xml:space="preserve"> zł</w:t>
      </w:r>
      <w:r w:rsidRPr="00E63E08">
        <w:rPr>
          <w:rFonts w:ascii="Times New Roman" w:hAnsi="Times New Roman"/>
        </w:rPr>
        <w:t xml:space="preserve"> </w:t>
      </w:r>
    </w:p>
    <w:p w:rsidR="007A0358" w:rsidRDefault="007A0358" w:rsidP="007A0358">
      <w:pPr>
        <w:suppressAutoHyphens/>
        <w:spacing w:after="0" w:line="240" w:lineRule="auto"/>
        <w:ind w:left="720"/>
        <w:rPr>
          <w:rFonts w:ascii="Times New Roman" w:hAnsi="Times New Roman"/>
        </w:rPr>
      </w:pPr>
      <w:r>
        <w:rPr>
          <w:rFonts w:ascii="Times New Roman" w:hAnsi="Times New Roman"/>
        </w:rPr>
        <w:t>-  dotacje 233.000,00 zł</w:t>
      </w:r>
    </w:p>
    <w:p w:rsidR="007A0358" w:rsidRDefault="007A0358" w:rsidP="007A0358">
      <w:pPr>
        <w:suppressAutoHyphens/>
        <w:spacing w:after="0" w:line="240" w:lineRule="auto"/>
        <w:ind w:left="720"/>
        <w:rPr>
          <w:rFonts w:ascii="Times New Roman" w:hAnsi="Times New Roman"/>
        </w:rPr>
      </w:pPr>
      <w:r>
        <w:rPr>
          <w:rFonts w:ascii="Times New Roman" w:hAnsi="Times New Roman"/>
        </w:rPr>
        <w:t xml:space="preserve">-  obsługa długu  </w:t>
      </w:r>
      <w:r w:rsidR="00D672A3">
        <w:rPr>
          <w:rFonts w:ascii="Times New Roman" w:hAnsi="Times New Roman"/>
        </w:rPr>
        <w:t>29.973,68</w:t>
      </w:r>
      <w:r>
        <w:rPr>
          <w:rFonts w:ascii="Times New Roman" w:hAnsi="Times New Roman"/>
        </w:rPr>
        <w:t xml:space="preserve"> zł</w:t>
      </w:r>
    </w:p>
    <w:p w:rsidR="007A0358" w:rsidRDefault="007A0358" w:rsidP="007A0358">
      <w:pPr>
        <w:suppressAutoHyphens/>
        <w:spacing w:after="0" w:line="240" w:lineRule="auto"/>
        <w:ind w:left="720"/>
        <w:rPr>
          <w:rFonts w:ascii="Times New Roman" w:hAnsi="Times New Roman"/>
        </w:rPr>
      </w:pPr>
      <w:r>
        <w:rPr>
          <w:rFonts w:ascii="Times New Roman" w:hAnsi="Times New Roman"/>
        </w:rPr>
        <w:t xml:space="preserve">-  pozostałe wydatki </w:t>
      </w:r>
      <w:r w:rsidR="00D672A3">
        <w:rPr>
          <w:rFonts w:ascii="Times New Roman" w:hAnsi="Times New Roman"/>
        </w:rPr>
        <w:t>6.038.352,08</w:t>
      </w:r>
      <w:r>
        <w:rPr>
          <w:rFonts w:ascii="Times New Roman" w:hAnsi="Times New Roman"/>
        </w:rPr>
        <w:t>zł</w:t>
      </w:r>
    </w:p>
    <w:p w:rsidR="007A0358" w:rsidRDefault="007A0358" w:rsidP="007A0358">
      <w:pPr>
        <w:suppressAutoHyphens/>
        <w:spacing w:after="0" w:line="240" w:lineRule="auto"/>
        <w:rPr>
          <w:rFonts w:ascii="Times New Roman" w:hAnsi="Times New Roman"/>
        </w:rPr>
      </w:pPr>
    </w:p>
    <w:p w:rsidR="002C1576" w:rsidRPr="003F7CFF" w:rsidRDefault="007A0358" w:rsidP="003F7CFF">
      <w:pPr>
        <w:suppressAutoHyphens/>
        <w:spacing w:after="0" w:line="240" w:lineRule="auto"/>
        <w:rPr>
          <w:rFonts w:ascii="Times New Roman" w:hAnsi="Times New Roman"/>
          <w:b/>
        </w:rPr>
      </w:pPr>
      <w:r w:rsidRPr="009E240B">
        <w:rPr>
          <w:rFonts w:ascii="Times New Roman" w:hAnsi="Times New Roman"/>
          <w:b/>
        </w:rPr>
        <w:t xml:space="preserve">       -     wydatki inwestycyjne majątkowe  –   </w:t>
      </w:r>
      <w:r w:rsidR="00126D67">
        <w:rPr>
          <w:rFonts w:ascii="Times New Roman" w:hAnsi="Times New Roman"/>
          <w:b/>
        </w:rPr>
        <w:t>1.431.242,86</w:t>
      </w:r>
      <w:r w:rsidRPr="009E240B">
        <w:rPr>
          <w:rFonts w:ascii="Times New Roman" w:hAnsi="Times New Roman"/>
          <w:b/>
        </w:rPr>
        <w:t xml:space="preserve"> zł</w:t>
      </w:r>
    </w:p>
    <w:p w:rsidR="007A0358" w:rsidRPr="00E63E08" w:rsidRDefault="007A0358" w:rsidP="007A0358">
      <w:pPr>
        <w:pStyle w:val="Tekstpodstawowy2"/>
      </w:pPr>
    </w:p>
    <w:p w:rsidR="007A0358" w:rsidRPr="00E63E08" w:rsidRDefault="007A0358" w:rsidP="007A0358">
      <w:pPr>
        <w:pStyle w:val="Tekstpodstawowy2"/>
        <w:rPr>
          <w:b/>
          <w:i/>
        </w:rPr>
      </w:pPr>
    </w:p>
    <w:p w:rsidR="00400F4A" w:rsidRDefault="00400F4A" w:rsidP="007A0358">
      <w:pPr>
        <w:pStyle w:val="Tekstpodstawowy2"/>
        <w:rPr>
          <w:b/>
          <w:i/>
        </w:rPr>
      </w:pPr>
    </w:p>
    <w:p w:rsidR="00400F4A" w:rsidRDefault="00400F4A" w:rsidP="007A0358">
      <w:pPr>
        <w:pStyle w:val="Tekstpodstawowy2"/>
        <w:rPr>
          <w:b/>
          <w:i/>
        </w:rPr>
      </w:pPr>
    </w:p>
    <w:p w:rsidR="00400F4A" w:rsidRDefault="00400F4A" w:rsidP="007A0358">
      <w:pPr>
        <w:pStyle w:val="Tekstpodstawowy2"/>
        <w:rPr>
          <w:b/>
          <w:i/>
        </w:rPr>
      </w:pPr>
    </w:p>
    <w:p w:rsidR="00400F4A" w:rsidRDefault="00400F4A" w:rsidP="007A0358">
      <w:pPr>
        <w:pStyle w:val="Tekstpodstawowy2"/>
        <w:rPr>
          <w:b/>
          <w:i/>
        </w:rPr>
      </w:pPr>
    </w:p>
    <w:p w:rsidR="007A0358" w:rsidRPr="00E63E08" w:rsidRDefault="007A0358" w:rsidP="007A0358">
      <w:pPr>
        <w:pStyle w:val="Tekstpodstawowy2"/>
        <w:rPr>
          <w:b/>
          <w:i/>
        </w:rPr>
      </w:pPr>
      <w:r w:rsidRPr="00E63E08">
        <w:rPr>
          <w:b/>
          <w:i/>
        </w:rPr>
        <w:t xml:space="preserve">Realizacja wydatków </w:t>
      </w:r>
      <w:r w:rsidR="0021628F">
        <w:rPr>
          <w:b/>
          <w:i/>
        </w:rPr>
        <w:t xml:space="preserve">bieżących </w:t>
      </w:r>
      <w:r w:rsidRPr="00E63E08">
        <w:rPr>
          <w:b/>
          <w:i/>
        </w:rPr>
        <w:t>budżetu w poszczególnych działach klasyfikacji budżetowej przedstawia się następująco:</w:t>
      </w:r>
    </w:p>
    <w:p w:rsidR="007A0358" w:rsidRPr="00E63E08" w:rsidRDefault="007A0358" w:rsidP="007A0358">
      <w:pPr>
        <w:pStyle w:val="Tekstpodstawowy2"/>
      </w:pPr>
    </w:p>
    <w:p w:rsidR="007A0358" w:rsidRPr="00E63E08" w:rsidRDefault="007A0358" w:rsidP="007A0358">
      <w:pPr>
        <w:jc w:val="both"/>
        <w:rPr>
          <w:rFonts w:ascii="Times New Roman" w:hAnsi="Times New Roman"/>
          <w:b/>
          <w:sz w:val="24"/>
          <w:szCs w:val="24"/>
        </w:rPr>
      </w:pPr>
      <w:r w:rsidRPr="00E63E08">
        <w:rPr>
          <w:rFonts w:ascii="Times New Roman" w:hAnsi="Times New Roman"/>
          <w:b/>
          <w:sz w:val="24"/>
          <w:szCs w:val="24"/>
        </w:rPr>
        <w:t xml:space="preserve">Dział 010 – Rolnictwo i łowiectwo </w:t>
      </w:r>
    </w:p>
    <w:p w:rsidR="007A0358" w:rsidRPr="00E63E08" w:rsidRDefault="007A0358" w:rsidP="007A0358">
      <w:pPr>
        <w:spacing w:after="0"/>
        <w:jc w:val="both"/>
        <w:rPr>
          <w:rFonts w:ascii="Times New Roman" w:hAnsi="Times New Roman"/>
        </w:rPr>
      </w:pPr>
      <w:r w:rsidRPr="00E63E08">
        <w:rPr>
          <w:rFonts w:ascii="Times New Roman" w:hAnsi="Times New Roman"/>
        </w:rPr>
        <w:t xml:space="preserve">Plan </w:t>
      </w:r>
      <w:r w:rsidR="00E46C98">
        <w:rPr>
          <w:rFonts w:ascii="Times New Roman" w:hAnsi="Times New Roman"/>
        </w:rPr>
        <w:t>712.936,56</w:t>
      </w:r>
      <w:r>
        <w:rPr>
          <w:rFonts w:ascii="Times New Roman" w:hAnsi="Times New Roman"/>
        </w:rPr>
        <w:t xml:space="preserve"> </w:t>
      </w:r>
      <w:r w:rsidRPr="00E63E08">
        <w:rPr>
          <w:rFonts w:ascii="Times New Roman" w:hAnsi="Times New Roman"/>
        </w:rPr>
        <w:t xml:space="preserve">zł , wykonanie </w:t>
      </w:r>
      <w:r w:rsidR="00E46C98">
        <w:rPr>
          <w:rFonts w:ascii="Times New Roman" w:hAnsi="Times New Roman"/>
        </w:rPr>
        <w:t>686.712,93</w:t>
      </w:r>
      <w:r>
        <w:rPr>
          <w:rFonts w:ascii="Times New Roman" w:hAnsi="Times New Roman"/>
        </w:rPr>
        <w:t xml:space="preserve"> </w:t>
      </w:r>
      <w:r w:rsidRPr="00E63E08">
        <w:rPr>
          <w:rFonts w:ascii="Times New Roman" w:hAnsi="Times New Roman"/>
        </w:rPr>
        <w:t xml:space="preserve">zł tj. </w:t>
      </w:r>
      <w:r w:rsidR="00E46C98">
        <w:rPr>
          <w:rFonts w:ascii="Times New Roman" w:hAnsi="Times New Roman"/>
        </w:rPr>
        <w:t>96,32</w:t>
      </w:r>
      <w:r>
        <w:rPr>
          <w:rFonts w:ascii="Times New Roman" w:hAnsi="Times New Roman"/>
        </w:rPr>
        <w:t xml:space="preserve"> </w:t>
      </w:r>
      <w:r w:rsidRPr="00E63E08">
        <w:rPr>
          <w:rFonts w:ascii="Times New Roman" w:hAnsi="Times New Roman"/>
        </w:rPr>
        <w:t>% planu. Realizacja wykonania wydatków w następujących rozdziałach:</w:t>
      </w:r>
    </w:p>
    <w:p w:rsidR="007A0358" w:rsidRPr="00A236CE" w:rsidRDefault="007A0358" w:rsidP="007A0358">
      <w:pPr>
        <w:ind w:left="180" w:hanging="180"/>
        <w:jc w:val="both"/>
        <w:rPr>
          <w:rFonts w:ascii="Times New Roman" w:hAnsi="Times New Roman"/>
          <w:color w:val="FF0000"/>
        </w:rPr>
      </w:pPr>
      <w:r w:rsidRPr="00E63E08">
        <w:rPr>
          <w:rFonts w:ascii="Times New Roman" w:hAnsi="Times New Roman"/>
          <w:b/>
          <w:sz w:val="28"/>
          <w:szCs w:val="28"/>
        </w:rPr>
        <w:t xml:space="preserve">- </w:t>
      </w:r>
      <w:r w:rsidRPr="00E63E08">
        <w:rPr>
          <w:rFonts w:ascii="Times New Roman" w:hAnsi="Times New Roman"/>
          <w:b/>
        </w:rPr>
        <w:t>rozdz. 01010 –</w:t>
      </w:r>
      <w:r w:rsidRPr="00E63E08">
        <w:rPr>
          <w:rFonts w:ascii="Times New Roman" w:hAnsi="Times New Roman"/>
        </w:rPr>
        <w:t xml:space="preserve"> infrastruktura wodociągowa i sanitacyjna wsi –  wydatkowano kwotę </w:t>
      </w:r>
      <w:r>
        <w:rPr>
          <w:rFonts w:ascii="Times New Roman" w:hAnsi="Times New Roman"/>
        </w:rPr>
        <w:t xml:space="preserve">   </w:t>
      </w:r>
      <w:r w:rsidR="00E46C98">
        <w:rPr>
          <w:rFonts w:ascii="Times New Roman" w:hAnsi="Times New Roman"/>
        </w:rPr>
        <w:t>331.814,37</w:t>
      </w:r>
      <w:r>
        <w:rPr>
          <w:rFonts w:ascii="Times New Roman" w:hAnsi="Times New Roman"/>
        </w:rPr>
        <w:t xml:space="preserve"> </w:t>
      </w:r>
      <w:r w:rsidRPr="00E63E08">
        <w:rPr>
          <w:rFonts w:ascii="Times New Roman" w:hAnsi="Times New Roman"/>
        </w:rPr>
        <w:t xml:space="preserve">zł., tj. </w:t>
      </w:r>
      <w:r>
        <w:rPr>
          <w:rFonts w:ascii="Times New Roman" w:hAnsi="Times New Roman"/>
        </w:rPr>
        <w:t xml:space="preserve"> </w:t>
      </w:r>
      <w:r w:rsidR="00E46C98">
        <w:rPr>
          <w:rFonts w:ascii="Times New Roman" w:hAnsi="Times New Roman"/>
        </w:rPr>
        <w:t>92,86</w:t>
      </w:r>
      <w:r w:rsidRPr="00E63E08">
        <w:rPr>
          <w:rFonts w:ascii="Times New Roman" w:hAnsi="Times New Roman"/>
        </w:rPr>
        <w:t xml:space="preserve">% planowanych środków. </w:t>
      </w:r>
    </w:p>
    <w:p w:rsidR="007A0358" w:rsidRPr="00E63E08" w:rsidRDefault="00E46C98" w:rsidP="007A0358">
      <w:pPr>
        <w:jc w:val="both"/>
        <w:rPr>
          <w:rFonts w:ascii="Times New Roman" w:hAnsi="Times New Roman"/>
        </w:rPr>
      </w:pPr>
      <w:r>
        <w:rPr>
          <w:rFonts w:ascii="Times New Roman" w:hAnsi="Times New Roman"/>
        </w:rPr>
        <w:t>W</w:t>
      </w:r>
      <w:r w:rsidR="007A0358" w:rsidRPr="00E63E08">
        <w:rPr>
          <w:rFonts w:ascii="Times New Roman" w:hAnsi="Times New Roman"/>
        </w:rPr>
        <w:t>ydatki tego rozdziału  związane są z funkcjono</w:t>
      </w:r>
      <w:r>
        <w:rPr>
          <w:rFonts w:ascii="Times New Roman" w:hAnsi="Times New Roman"/>
        </w:rPr>
        <w:t>waniem  istniejących wodociągów, kanalizacji i Stacji Uzdatniania Wody  na terenie gminy i s</w:t>
      </w:r>
      <w:r w:rsidR="007A0358" w:rsidRPr="00E63E08">
        <w:rPr>
          <w:rFonts w:ascii="Times New Roman" w:hAnsi="Times New Roman"/>
        </w:rPr>
        <w:t xml:space="preserve">tanowią kwotę </w:t>
      </w:r>
      <w:r w:rsidR="007A0358">
        <w:rPr>
          <w:rFonts w:ascii="Times New Roman" w:hAnsi="Times New Roman"/>
        </w:rPr>
        <w:t xml:space="preserve">   298.336,37</w:t>
      </w:r>
      <w:r w:rsidR="007A0358" w:rsidRPr="00E63E08">
        <w:rPr>
          <w:rFonts w:ascii="Times New Roman" w:hAnsi="Times New Roman"/>
        </w:rPr>
        <w:t>zł. w tym:</w:t>
      </w:r>
    </w:p>
    <w:p w:rsidR="007A0358" w:rsidRPr="00E63E08" w:rsidRDefault="007A0358" w:rsidP="007A0358">
      <w:pPr>
        <w:numPr>
          <w:ilvl w:val="0"/>
          <w:numId w:val="2"/>
        </w:numPr>
        <w:tabs>
          <w:tab w:val="left" w:pos="720"/>
        </w:tabs>
        <w:suppressAutoHyphens/>
        <w:spacing w:after="0" w:line="240" w:lineRule="auto"/>
        <w:jc w:val="both"/>
        <w:rPr>
          <w:rFonts w:ascii="Times New Roman" w:hAnsi="Times New Roman"/>
        </w:rPr>
      </w:pPr>
      <w:r w:rsidRPr="00E63E08">
        <w:rPr>
          <w:rFonts w:ascii="Times New Roman" w:hAnsi="Times New Roman"/>
        </w:rPr>
        <w:t>wynagrodzenia wraz z pochodnymi pracowników obsługujących wodociągi i stację uzdatniania wody to kwota</w:t>
      </w:r>
      <w:r>
        <w:rPr>
          <w:rFonts w:ascii="Times New Roman" w:hAnsi="Times New Roman"/>
        </w:rPr>
        <w:t xml:space="preserve"> </w:t>
      </w:r>
      <w:r w:rsidR="00E46C98">
        <w:rPr>
          <w:rFonts w:ascii="Times New Roman" w:hAnsi="Times New Roman"/>
        </w:rPr>
        <w:t>144.555,28 zł</w:t>
      </w:r>
    </w:p>
    <w:p w:rsidR="007A0358" w:rsidRDefault="007A0358" w:rsidP="007A0358">
      <w:pPr>
        <w:numPr>
          <w:ilvl w:val="0"/>
          <w:numId w:val="4"/>
        </w:numPr>
        <w:tabs>
          <w:tab w:val="left" w:pos="720"/>
        </w:tabs>
        <w:suppressAutoHyphens/>
        <w:spacing w:after="0" w:line="240" w:lineRule="auto"/>
        <w:jc w:val="both"/>
        <w:rPr>
          <w:rFonts w:ascii="Times New Roman" w:hAnsi="Times New Roman"/>
        </w:rPr>
      </w:pPr>
      <w:r w:rsidRPr="000873AE">
        <w:rPr>
          <w:rFonts w:ascii="Times New Roman" w:hAnsi="Times New Roman"/>
        </w:rPr>
        <w:t xml:space="preserve">koszt energii elektrycznej zużytej na stacjach uzdatniania wody, przepompowniach to kwota </w:t>
      </w:r>
      <w:r w:rsidR="00E46C98">
        <w:rPr>
          <w:rFonts w:ascii="Times New Roman" w:hAnsi="Times New Roman"/>
        </w:rPr>
        <w:t>106.049,77 zł</w:t>
      </w:r>
      <w:r w:rsidRPr="000873AE">
        <w:rPr>
          <w:rFonts w:ascii="Times New Roman" w:hAnsi="Times New Roman"/>
        </w:rPr>
        <w:t xml:space="preserve"> </w:t>
      </w:r>
    </w:p>
    <w:p w:rsidR="007A0358" w:rsidRDefault="007A0358" w:rsidP="007A0358">
      <w:pPr>
        <w:numPr>
          <w:ilvl w:val="0"/>
          <w:numId w:val="4"/>
        </w:numPr>
        <w:tabs>
          <w:tab w:val="left" w:pos="720"/>
        </w:tabs>
        <w:suppressAutoHyphens/>
        <w:spacing w:after="0" w:line="240" w:lineRule="auto"/>
        <w:jc w:val="both"/>
        <w:rPr>
          <w:rFonts w:ascii="Times New Roman" w:hAnsi="Times New Roman"/>
        </w:rPr>
      </w:pPr>
      <w:r w:rsidRPr="000873AE">
        <w:rPr>
          <w:rFonts w:ascii="Times New Roman" w:hAnsi="Times New Roman"/>
        </w:rPr>
        <w:t xml:space="preserve">zakup  niezbędnych urządzeń i części do sprawnego funkcjonowania stacji  –  </w:t>
      </w:r>
      <w:r w:rsidR="00E46C98">
        <w:rPr>
          <w:rFonts w:ascii="Times New Roman" w:hAnsi="Times New Roman"/>
        </w:rPr>
        <w:t>17.583,30 zł</w:t>
      </w:r>
    </w:p>
    <w:p w:rsidR="007A0358" w:rsidRDefault="007A0358" w:rsidP="007A0358">
      <w:pPr>
        <w:numPr>
          <w:ilvl w:val="0"/>
          <w:numId w:val="4"/>
        </w:numPr>
        <w:tabs>
          <w:tab w:val="left" w:pos="720"/>
        </w:tabs>
        <w:suppressAutoHyphens/>
        <w:spacing w:after="0" w:line="240" w:lineRule="auto"/>
        <w:jc w:val="both"/>
        <w:rPr>
          <w:rFonts w:ascii="Times New Roman" w:hAnsi="Times New Roman"/>
        </w:rPr>
      </w:pPr>
      <w:r w:rsidRPr="000873AE">
        <w:rPr>
          <w:rFonts w:ascii="Times New Roman" w:hAnsi="Times New Roman"/>
        </w:rPr>
        <w:t xml:space="preserve">inne wydatki takie jak opłaty z tytułu korzystania ze środowiska odprowadzane na  FOŚ i GW do Urzędu Marszałkowskiego z tytułu pobieranej wody, odpis na Zakładowy Fundusz Świadczeń Socjalnych, usługi telefoniczne, opłaty ubezpieczeniowe, naprawy, ubezpieczenie mienia, składki PFRON, koszty delegacji, zakup odzieży roboczej, analizy próbek ścieków, wywóz nieczystości płynnych, usługi koparką przy awariach wodociągu -  </w:t>
      </w:r>
      <w:r w:rsidR="00E46C98">
        <w:rPr>
          <w:rFonts w:ascii="Times New Roman" w:hAnsi="Times New Roman"/>
        </w:rPr>
        <w:t>63.626,02</w:t>
      </w:r>
      <w:r>
        <w:rPr>
          <w:rFonts w:ascii="Times New Roman" w:hAnsi="Times New Roman"/>
        </w:rPr>
        <w:t xml:space="preserve"> zł</w:t>
      </w:r>
    </w:p>
    <w:p w:rsidR="007A0358" w:rsidRPr="00E63E08" w:rsidRDefault="007A0358" w:rsidP="007A0358">
      <w:pPr>
        <w:spacing w:after="0"/>
        <w:jc w:val="both"/>
        <w:rPr>
          <w:rFonts w:ascii="Times New Roman" w:hAnsi="Times New Roman"/>
          <w:b/>
        </w:rPr>
      </w:pPr>
    </w:p>
    <w:p w:rsidR="007A0358" w:rsidRDefault="007A0358" w:rsidP="007A0358">
      <w:pPr>
        <w:spacing w:after="0"/>
        <w:jc w:val="both"/>
        <w:rPr>
          <w:rFonts w:ascii="Times New Roman" w:hAnsi="Times New Roman"/>
        </w:rPr>
      </w:pPr>
      <w:r w:rsidRPr="00E63E08">
        <w:rPr>
          <w:rFonts w:ascii="Times New Roman" w:hAnsi="Times New Roman"/>
          <w:b/>
        </w:rPr>
        <w:t xml:space="preserve">- rozdz. 01030 – </w:t>
      </w:r>
      <w:r w:rsidRPr="00E63E08">
        <w:rPr>
          <w:rFonts w:ascii="Times New Roman" w:hAnsi="Times New Roman"/>
        </w:rPr>
        <w:t xml:space="preserve">2,00%-towy odpis od podatku rolnego na działalność Mazowieckiej Izby  Rolniczej, gdzie przekazano kwotę </w:t>
      </w:r>
      <w:r w:rsidR="00924683">
        <w:rPr>
          <w:rFonts w:ascii="Times New Roman" w:hAnsi="Times New Roman"/>
        </w:rPr>
        <w:t>5.968,00</w:t>
      </w:r>
      <w:r>
        <w:rPr>
          <w:rFonts w:ascii="Times New Roman" w:hAnsi="Times New Roman"/>
        </w:rPr>
        <w:t xml:space="preserve"> zł</w:t>
      </w:r>
      <w:r w:rsidR="00924683">
        <w:rPr>
          <w:rFonts w:ascii="Times New Roman" w:hAnsi="Times New Roman"/>
        </w:rPr>
        <w:t>. W/w kwoty przekazywane były w terminie zgodnym z ustawą.</w:t>
      </w:r>
    </w:p>
    <w:p w:rsidR="007A0358" w:rsidRPr="00E63E08" w:rsidRDefault="007A0358" w:rsidP="007A0358">
      <w:pPr>
        <w:spacing w:after="0"/>
        <w:jc w:val="both"/>
        <w:rPr>
          <w:rFonts w:ascii="Times New Roman" w:hAnsi="Times New Roman"/>
          <w:b/>
        </w:rPr>
      </w:pPr>
      <w:r w:rsidRPr="00E63E08">
        <w:rPr>
          <w:rFonts w:ascii="Times New Roman" w:hAnsi="Times New Roman"/>
          <w:b/>
        </w:rPr>
        <w:t xml:space="preserve">  </w:t>
      </w:r>
    </w:p>
    <w:p w:rsidR="007A0358" w:rsidRDefault="007A0358" w:rsidP="007A0358">
      <w:pPr>
        <w:spacing w:after="0"/>
        <w:ind w:hanging="180"/>
        <w:jc w:val="both"/>
        <w:rPr>
          <w:rFonts w:ascii="Times New Roman" w:hAnsi="Times New Roman"/>
        </w:rPr>
      </w:pPr>
      <w:r w:rsidRPr="00E63E08">
        <w:rPr>
          <w:rFonts w:ascii="Times New Roman" w:hAnsi="Times New Roman"/>
          <w:b/>
        </w:rPr>
        <w:t xml:space="preserve">- rozdz. 01095 – </w:t>
      </w:r>
      <w:r w:rsidRPr="00E63E08">
        <w:rPr>
          <w:rFonts w:ascii="Times New Roman" w:hAnsi="Times New Roman"/>
        </w:rPr>
        <w:t xml:space="preserve">pozostała działalność – planowana kwota  </w:t>
      </w:r>
      <w:r w:rsidR="00924683">
        <w:rPr>
          <w:rFonts w:ascii="Times New Roman" w:hAnsi="Times New Roman"/>
        </w:rPr>
        <w:t>348.930,56</w:t>
      </w:r>
      <w:r>
        <w:rPr>
          <w:rFonts w:ascii="Times New Roman" w:hAnsi="Times New Roman"/>
        </w:rPr>
        <w:t xml:space="preserve"> </w:t>
      </w:r>
      <w:r w:rsidRPr="00E63E08">
        <w:rPr>
          <w:rFonts w:ascii="Times New Roman" w:hAnsi="Times New Roman"/>
        </w:rPr>
        <w:t>zł  została wydatkowana  w 100,00% celem realizacji</w:t>
      </w:r>
      <w:r>
        <w:rPr>
          <w:rFonts w:ascii="Times New Roman" w:hAnsi="Times New Roman"/>
        </w:rPr>
        <w:t xml:space="preserve"> </w:t>
      </w:r>
      <w:r w:rsidRPr="00E63E08">
        <w:rPr>
          <w:rFonts w:ascii="Times New Roman" w:hAnsi="Times New Roman"/>
        </w:rPr>
        <w:t>zwrot</w:t>
      </w:r>
      <w:r>
        <w:rPr>
          <w:rFonts w:ascii="Times New Roman" w:hAnsi="Times New Roman"/>
        </w:rPr>
        <w:t>u</w:t>
      </w:r>
      <w:r w:rsidRPr="00E63E08">
        <w:rPr>
          <w:rFonts w:ascii="Times New Roman" w:hAnsi="Times New Roman"/>
        </w:rPr>
        <w:t xml:space="preserve"> dla rolników podatku akcyzowego naliczonego przy zakupie paliwa do ciągników rolniczych </w:t>
      </w:r>
    </w:p>
    <w:p w:rsidR="007A0358" w:rsidRPr="00E63E08" w:rsidRDefault="007A0358" w:rsidP="007A0358">
      <w:pPr>
        <w:suppressAutoHyphens/>
        <w:spacing w:after="0" w:line="240" w:lineRule="auto"/>
        <w:jc w:val="both"/>
        <w:rPr>
          <w:rFonts w:ascii="Times New Roman" w:hAnsi="Times New Roman"/>
        </w:rPr>
      </w:pPr>
      <w:r>
        <w:rPr>
          <w:rFonts w:ascii="Times New Roman" w:hAnsi="Times New Roman"/>
        </w:rPr>
        <w:t>W roku 201</w:t>
      </w:r>
      <w:r w:rsidR="00924683">
        <w:rPr>
          <w:rFonts w:ascii="Times New Roman" w:hAnsi="Times New Roman"/>
        </w:rPr>
        <w:t>4</w:t>
      </w:r>
      <w:r>
        <w:rPr>
          <w:rFonts w:ascii="Times New Roman" w:hAnsi="Times New Roman"/>
        </w:rPr>
        <w:t xml:space="preserve"> ze zwrotu producentom rolnym podatku akcyzowego zawartego w cenie oleju napędowego wykorzystanego do produkcji rolnej skorzystało  </w:t>
      </w:r>
      <w:r w:rsidR="001474D1">
        <w:rPr>
          <w:rFonts w:ascii="Times New Roman" w:hAnsi="Times New Roman"/>
        </w:rPr>
        <w:t>357</w:t>
      </w:r>
      <w:r>
        <w:rPr>
          <w:rFonts w:ascii="Times New Roman" w:hAnsi="Times New Roman"/>
        </w:rPr>
        <w:t xml:space="preserve"> rolników i 1 osoba prawna.  </w:t>
      </w:r>
    </w:p>
    <w:p w:rsidR="007A0358" w:rsidRPr="001474D1" w:rsidRDefault="007A0358" w:rsidP="007A0358">
      <w:pPr>
        <w:jc w:val="both"/>
        <w:rPr>
          <w:rFonts w:ascii="Times New Roman" w:hAnsi="Times New Roman"/>
        </w:rPr>
      </w:pPr>
      <w:r w:rsidRPr="00E63E08">
        <w:rPr>
          <w:rFonts w:ascii="Times New Roman" w:hAnsi="Times New Roman"/>
        </w:rPr>
        <w:t xml:space="preserve">     Zwrot podatku akcyzowego jest zadaniem zleconym gminie Kazanów z zakresu  administracji rządowej</w:t>
      </w:r>
      <w:r w:rsidR="00242AE8">
        <w:rPr>
          <w:rFonts w:ascii="Times New Roman" w:hAnsi="Times New Roman"/>
        </w:rPr>
        <w:t xml:space="preserve"> w 100%</w:t>
      </w:r>
      <w:r w:rsidRPr="00E63E08">
        <w:rPr>
          <w:rFonts w:ascii="Times New Roman" w:hAnsi="Times New Roman"/>
        </w:rPr>
        <w:t>.</w:t>
      </w:r>
    </w:p>
    <w:p w:rsidR="007A0358" w:rsidRPr="00E63E08" w:rsidRDefault="007A0358" w:rsidP="007A0358">
      <w:pPr>
        <w:jc w:val="both"/>
        <w:rPr>
          <w:rFonts w:ascii="Times New Roman" w:hAnsi="Times New Roman"/>
          <w:b/>
          <w:sz w:val="24"/>
          <w:szCs w:val="24"/>
        </w:rPr>
      </w:pPr>
      <w:r w:rsidRPr="00E63E08">
        <w:rPr>
          <w:rFonts w:ascii="Times New Roman" w:hAnsi="Times New Roman"/>
          <w:b/>
          <w:sz w:val="24"/>
          <w:szCs w:val="24"/>
        </w:rPr>
        <w:t>Dział 600 – Transport  i  łączność</w:t>
      </w:r>
    </w:p>
    <w:p w:rsidR="007A0358" w:rsidRPr="00E63E08" w:rsidRDefault="007A0358" w:rsidP="007A0358">
      <w:pPr>
        <w:ind w:left="180" w:hanging="180"/>
        <w:jc w:val="both"/>
        <w:rPr>
          <w:rFonts w:ascii="Times New Roman" w:hAnsi="Times New Roman"/>
        </w:rPr>
      </w:pPr>
      <w:r w:rsidRPr="00E63E08">
        <w:rPr>
          <w:rFonts w:ascii="Times New Roman" w:hAnsi="Times New Roman"/>
        </w:rPr>
        <w:t xml:space="preserve">Plan w tym dziale wyniósł </w:t>
      </w:r>
      <w:r>
        <w:rPr>
          <w:rFonts w:ascii="Times New Roman" w:hAnsi="Times New Roman"/>
        </w:rPr>
        <w:t xml:space="preserve">  </w:t>
      </w:r>
      <w:r w:rsidR="001474D1">
        <w:rPr>
          <w:rFonts w:ascii="Times New Roman" w:hAnsi="Times New Roman"/>
        </w:rPr>
        <w:t>376.068,00</w:t>
      </w:r>
      <w:r>
        <w:rPr>
          <w:rFonts w:ascii="Times New Roman" w:hAnsi="Times New Roman"/>
        </w:rPr>
        <w:t xml:space="preserve">  </w:t>
      </w:r>
      <w:r w:rsidRPr="00E63E08">
        <w:rPr>
          <w:rFonts w:ascii="Times New Roman" w:hAnsi="Times New Roman"/>
        </w:rPr>
        <w:t>zł.,</w:t>
      </w:r>
      <w:r w:rsidRPr="00E63E08">
        <w:rPr>
          <w:rFonts w:ascii="Times New Roman" w:hAnsi="Times New Roman"/>
          <w:sz w:val="28"/>
          <w:szCs w:val="28"/>
        </w:rPr>
        <w:t xml:space="preserve"> </w:t>
      </w:r>
      <w:r>
        <w:rPr>
          <w:rFonts w:ascii="Times New Roman" w:hAnsi="Times New Roman"/>
        </w:rPr>
        <w:t xml:space="preserve">wykonanie  </w:t>
      </w:r>
      <w:r w:rsidR="001474D1">
        <w:rPr>
          <w:rFonts w:ascii="Times New Roman" w:hAnsi="Times New Roman"/>
        </w:rPr>
        <w:t>356.023,26</w:t>
      </w:r>
      <w:r>
        <w:rPr>
          <w:rFonts w:ascii="Times New Roman" w:hAnsi="Times New Roman"/>
        </w:rPr>
        <w:t xml:space="preserve"> </w:t>
      </w:r>
      <w:r w:rsidRPr="00E63E08">
        <w:rPr>
          <w:rFonts w:ascii="Times New Roman" w:hAnsi="Times New Roman"/>
        </w:rPr>
        <w:t xml:space="preserve">zł., tj. </w:t>
      </w:r>
      <w:r>
        <w:rPr>
          <w:rFonts w:ascii="Times New Roman" w:hAnsi="Times New Roman"/>
        </w:rPr>
        <w:t xml:space="preserve"> </w:t>
      </w:r>
      <w:r w:rsidR="001474D1">
        <w:rPr>
          <w:rFonts w:ascii="Times New Roman" w:hAnsi="Times New Roman"/>
        </w:rPr>
        <w:t>94,67</w:t>
      </w:r>
      <w:r>
        <w:rPr>
          <w:rFonts w:ascii="Times New Roman" w:hAnsi="Times New Roman"/>
        </w:rPr>
        <w:t xml:space="preserve"> </w:t>
      </w:r>
      <w:r w:rsidRPr="00E63E08">
        <w:rPr>
          <w:rFonts w:ascii="Times New Roman" w:hAnsi="Times New Roman"/>
        </w:rPr>
        <w:t>%.</w:t>
      </w:r>
    </w:p>
    <w:p w:rsidR="007A0358" w:rsidRPr="00E63E08" w:rsidRDefault="007A0358" w:rsidP="007A0358">
      <w:pPr>
        <w:spacing w:after="0"/>
        <w:ind w:left="180" w:hanging="180"/>
        <w:jc w:val="both"/>
        <w:rPr>
          <w:rFonts w:ascii="Times New Roman" w:hAnsi="Times New Roman"/>
        </w:rPr>
      </w:pPr>
      <w:r w:rsidRPr="00E63E08">
        <w:rPr>
          <w:rFonts w:ascii="Times New Roman" w:hAnsi="Times New Roman"/>
        </w:rPr>
        <w:t>Potrzeby finansowe  tego działu związane są  z utrzymaniem dróg publicznych gminnych</w:t>
      </w:r>
      <w:r>
        <w:rPr>
          <w:rFonts w:ascii="Times New Roman" w:hAnsi="Times New Roman"/>
        </w:rPr>
        <w:t>.</w:t>
      </w:r>
      <w:r w:rsidRPr="00E63E08">
        <w:rPr>
          <w:rFonts w:ascii="Times New Roman" w:hAnsi="Times New Roman"/>
        </w:rPr>
        <w:t xml:space="preserve"> </w:t>
      </w:r>
    </w:p>
    <w:p w:rsidR="007A0358" w:rsidRPr="00E63E08" w:rsidRDefault="007A0358" w:rsidP="007A0358">
      <w:pPr>
        <w:spacing w:after="0"/>
        <w:ind w:left="180" w:hanging="180"/>
        <w:jc w:val="both"/>
        <w:rPr>
          <w:rFonts w:ascii="Times New Roman" w:hAnsi="Times New Roman"/>
        </w:rPr>
      </w:pPr>
      <w:r w:rsidRPr="00E63E08">
        <w:rPr>
          <w:rFonts w:ascii="Times New Roman" w:hAnsi="Times New Roman"/>
          <w:b/>
        </w:rPr>
        <w:t xml:space="preserve">- rozdz. 60016 – </w:t>
      </w:r>
      <w:r w:rsidRPr="00E63E08">
        <w:rPr>
          <w:rFonts w:ascii="Times New Roman" w:hAnsi="Times New Roman"/>
        </w:rPr>
        <w:t>drogi publiczne gminne</w:t>
      </w:r>
      <w:r w:rsidRPr="00E63E08">
        <w:rPr>
          <w:rFonts w:ascii="Times New Roman" w:hAnsi="Times New Roman"/>
          <w:b/>
        </w:rPr>
        <w:t xml:space="preserve"> - </w:t>
      </w:r>
      <w:r w:rsidRPr="00E63E08">
        <w:rPr>
          <w:rFonts w:ascii="Times New Roman" w:hAnsi="Times New Roman"/>
        </w:rPr>
        <w:t>wydatki tego rozdziału  były przeznaczone na:</w:t>
      </w:r>
    </w:p>
    <w:p w:rsidR="007A0358" w:rsidRPr="00E63E08" w:rsidRDefault="007A0358" w:rsidP="00BD1C74">
      <w:pPr>
        <w:numPr>
          <w:ilvl w:val="0"/>
          <w:numId w:val="19"/>
        </w:numPr>
        <w:suppressAutoHyphens/>
        <w:spacing w:after="0" w:line="320" w:lineRule="exact"/>
        <w:ind w:left="714" w:hanging="357"/>
        <w:jc w:val="both"/>
        <w:rPr>
          <w:rFonts w:ascii="Times New Roman" w:hAnsi="Times New Roman"/>
        </w:rPr>
      </w:pPr>
      <w:r w:rsidRPr="00E63E08">
        <w:rPr>
          <w:rFonts w:ascii="Times New Roman" w:hAnsi="Times New Roman"/>
        </w:rPr>
        <w:t>materiały i remonty na bieżące utrzymanie dróg gminnych. W okresie wiosennym dokonano profilowania dróg równiarką na terenie gminy, wykonano naprawy dróg zgodnie ze zgłoszeniami mieszkańców, poprzez nawiezienie kruszywa i profilowanie dróg - wydatkowano kwotę</w:t>
      </w:r>
      <w:r>
        <w:rPr>
          <w:rFonts w:ascii="Times New Roman" w:hAnsi="Times New Roman"/>
        </w:rPr>
        <w:t xml:space="preserve">  </w:t>
      </w:r>
      <w:r w:rsidR="00AB735F">
        <w:rPr>
          <w:rFonts w:ascii="Times New Roman" w:hAnsi="Times New Roman"/>
        </w:rPr>
        <w:t>313.137,06 zł</w:t>
      </w:r>
    </w:p>
    <w:p w:rsidR="007A0358" w:rsidRPr="00E63E08" w:rsidRDefault="007A0358" w:rsidP="00BD1C74">
      <w:pPr>
        <w:numPr>
          <w:ilvl w:val="0"/>
          <w:numId w:val="19"/>
        </w:numPr>
        <w:suppressAutoHyphens/>
        <w:spacing w:after="0" w:line="320" w:lineRule="exact"/>
        <w:ind w:left="714" w:hanging="357"/>
        <w:jc w:val="both"/>
        <w:rPr>
          <w:rFonts w:ascii="Times New Roman" w:hAnsi="Times New Roman"/>
        </w:rPr>
      </w:pPr>
      <w:r w:rsidRPr="00E63E08">
        <w:rPr>
          <w:rFonts w:ascii="Times New Roman" w:hAnsi="Times New Roman"/>
        </w:rPr>
        <w:t xml:space="preserve">pozostałe wydatki </w:t>
      </w:r>
      <w:r>
        <w:rPr>
          <w:rFonts w:ascii="Times New Roman" w:hAnsi="Times New Roman"/>
        </w:rPr>
        <w:t xml:space="preserve">w kwocie </w:t>
      </w:r>
      <w:r w:rsidR="00AB735F">
        <w:rPr>
          <w:rFonts w:ascii="Times New Roman" w:hAnsi="Times New Roman"/>
        </w:rPr>
        <w:t>17.818,20</w:t>
      </w:r>
      <w:r>
        <w:rPr>
          <w:rFonts w:ascii="Times New Roman" w:hAnsi="Times New Roman"/>
        </w:rPr>
        <w:t xml:space="preserve"> zł przekazano do Zarządu Dróg Powiatowych w Zwoleniu za użytkowanie pasów drogowych zajętych pod  inwestycje /kanalizacja, </w:t>
      </w:r>
      <w:r w:rsidR="00AB735F">
        <w:rPr>
          <w:rFonts w:ascii="Times New Roman" w:hAnsi="Times New Roman"/>
        </w:rPr>
        <w:t>wodociągi/ na terenie gminy i kwota 25.068,00zł jest to kara za niewykonanie mostu w m. Ruda nałożone przez Starostwo.</w:t>
      </w:r>
    </w:p>
    <w:p w:rsidR="007A0358" w:rsidRPr="00E63E08" w:rsidRDefault="007A0358" w:rsidP="007A0358">
      <w:pPr>
        <w:suppressAutoHyphens/>
        <w:spacing w:after="0" w:line="240" w:lineRule="auto"/>
        <w:ind w:left="720"/>
        <w:jc w:val="both"/>
        <w:rPr>
          <w:rFonts w:ascii="Times New Roman" w:hAnsi="Times New Roman"/>
        </w:rPr>
      </w:pPr>
    </w:p>
    <w:p w:rsidR="00400F4A" w:rsidRDefault="00400F4A" w:rsidP="007A0358">
      <w:pPr>
        <w:jc w:val="both"/>
        <w:rPr>
          <w:rFonts w:ascii="Times New Roman" w:hAnsi="Times New Roman"/>
          <w:b/>
          <w:sz w:val="24"/>
          <w:szCs w:val="24"/>
        </w:rPr>
      </w:pPr>
    </w:p>
    <w:p w:rsidR="00400F4A" w:rsidRDefault="00400F4A" w:rsidP="007A0358">
      <w:pPr>
        <w:jc w:val="both"/>
        <w:rPr>
          <w:rFonts w:ascii="Times New Roman" w:hAnsi="Times New Roman"/>
          <w:b/>
          <w:sz w:val="24"/>
          <w:szCs w:val="24"/>
        </w:rPr>
      </w:pPr>
    </w:p>
    <w:p w:rsidR="007A0358" w:rsidRPr="00E63E08" w:rsidRDefault="007A0358" w:rsidP="007A0358">
      <w:pPr>
        <w:jc w:val="both"/>
        <w:rPr>
          <w:rFonts w:ascii="Times New Roman" w:hAnsi="Times New Roman"/>
          <w:b/>
          <w:sz w:val="24"/>
          <w:szCs w:val="24"/>
        </w:rPr>
      </w:pPr>
      <w:r w:rsidRPr="00E63E08">
        <w:rPr>
          <w:rFonts w:ascii="Times New Roman" w:hAnsi="Times New Roman"/>
          <w:b/>
          <w:sz w:val="24"/>
          <w:szCs w:val="24"/>
        </w:rPr>
        <w:t xml:space="preserve">Dział 700 – Gospodarka mieszkaniowa </w:t>
      </w:r>
    </w:p>
    <w:p w:rsidR="007A0358" w:rsidRPr="00E63E08" w:rsidRDefault="007A0358" w:rsidP="007A0358">
      <w:pPr>
        <w:rPr>
          <w:rFonts w:ascii="Times New Roman" w:hAnsi="Times New Roman"/>
          <w:sz w:val="28"/>
          <w:szCs w:val="28"/>
        </w:rPr>
      </w:pPr>
      <w:r w:rsidRPr="00E63E08">
        <w:rPr>
          <w:rFonts w:ascii="Times New Roman" w:hAnsi="Times New Roman"/>
        </w:rPr>
        <w:t>Plan wyniósł</w:t>
      </w:r>
      <w:r>
        <w:rPr>
          <w:rFonts w:ascii="Times New Roman" w:hAnsi="Times New Roman"/>
        </w:rPr>
        <w:t xml:space="preserve">   160.550,00zł </w:t>
      </w:r>
      <w:r w:rsidRPr="00E63E08">
        <w:rPr>
          <w:rFonts w:ascii="Times New Roman" w:hAnsi="Times New Roman"/>
          <w:sz w:val="28"/>
          <w:szCs w:val="28"/>
        </w:rPr>
        <w:t xml:space="preserve">, </w:t>
      </w:r>
      <w:r>
        <w:rPr>
          <w:rFonts w:ascii="Times New Roman" w:hAnsi="Times New Roman"/>
        </w:rPr>
        <w:t xml:space="preserve">wykonanie 130.600,12 zł  </w:t>
      </w:r>
      <w:r w:rsidRPr="00E63E08">
        <w:rPr>
          <w:rFonts w:ascii="Times New Roman" w:hAnsi="Times New Roman"/>
        </w:rPr>
        <w:t xml:space="preserve">tj. </w:t>
      </w:r>
      <w:r>
        <w:rPr>
          <w:rFonts w:ascii="Times New Roman" w:hAnsi="Times New Roman"/>
        </w:rPr>
        <w:t>81,35</w:t>
      </w:r>
      <w:r w:rsidRPr="00E63E08">
        <w:rPr>
          <w:rFonts w:ascii="Times New Roman" w:hAnsi="Times New Roman"/>
          <w:sz w:val="28"/>
          <w:szCs w:val="28"/>
        </w:rPr>
        <w:t xml:space="preserve"> % . </w:t>
      </w:r>
    </w:p>
    <w:p w:rsidR="007A0358" w:rsidRPr="00E63E08" w:rsidRDefault="007A0358" w:rsidP="007A0358">
      <w:pPr>
        <w:spacing w:after="0"/>
        <w:rPr>
          <w:rFonts w:ascii="Times New Roman" w:hAnsi="Times New Roman"/>
        </w:rPr>
      </w:pPr>
      <w:r w:rsidRPr="00E63E08">
        <w:rPr>
          <w:rFonts w:ascii="Times New Roman" w:hAnsi="Times New Roman"/>
          <w:b/>
        </w:rPr>
        <w:t>Rozdz. 70005</w:t>
      </w:r>
      <w:r w:rsidRPr="00E63E08">
        <w:rPr>
          <w:rFonts w:ascii="Times New Roman" w:hAnsi="Times New Roman"/>
          <w:sz w:val="28"/>
          <w:szCs w:val="28"/>
        </w:rPr>
        <w:t xml:space="preserve"> – </w:t>
      </w:r>
      <w:r w:rsidRPr="00E63E08">
        <w:rPr>
          <w:rFonts w:ascii="Times New Roman" w:hAnsi="Times New Roman"/>
        </w:rPr>
        <w:t xml:space="preserve">gospodarka gruntami i nieruchomościami -  kwota </w:t>
      </w:r>
      <w:r>
        <w:rPr>
          <w:rFonts w:ascii="Times New Roman" w:hAnsi="Times New Roman"/>
        </w:rPr>
        <w:t xml:space="preserve">    </w:t>
      </w:r>
      <w:r w:rsidR="00AB735F">
        <w:rPr>
          <w:rFonts w:ascii="Times New Roman" w:hAnsi="Times New Roman"/>
        </w:rPr>
        <w:t>112.477,82</w:t>
      </w:r>
      <w:r>
        <w:rPr>
          <w:rFonts w:ascii="Times New Roman" w:hAnsi="Times New Roman"/>
        </w:rPr>
        <w:t xml:space="preserve"> </w:t>
      </w:r>
      <w:r w:rsidRPr="00E63E08">
        <w:rPr>
          <w:rFonts w:ascii="Times New Roman" w:hAnsi="Times New Roman"/>
        </w:rPr>
        <w:t>zł została przeznaczona na :</w:t>
      </w:r>
    </w:p>
    <w:p w:rsidR="007A0358" w:rsidRPr="00E63E08" w:rsidRDefault="007A0358" w:rsidP="00BD1C74">
      <w:pPr>
        <w:numPr>
          <w:ilvl w:val="0"/>
          <w:numId w:val="15"/>
        </w:numPr>
        <w:spacing w:after="0" w:line="240" w:lineRule="auto"/>
        <w:rPr>
          <w:rFonts w:ascii="Times New Roman" w:hAnsi="Times New Roman"/>
        </w:rPr>
      </w:pPr>
      <w:r w:rsidRPr="00E63E08">
        <w:rPr>
          <w:rFonts w:ascii="Times New Roman" w:hAnsi="Times New Roman"/>
        </w:rPr>
        <w:t xml:space="preserve">wynagrodzenia palaczy wraz z pochodnymi -  </w:t>
      </w:r>
      <w:r>
        <w:rPr>
          <w:rFonts w:ascii="Times New Roman" w:hAnsi="Times New Roman"/>
        </w:rPr>
        <w:t xml:space="preserve">       </w:t>
      </w:r>
      <w:r w:rsidR="00147752">
        <w:rPr>
          <w:rFonts w:ascii="Times New Roman" w:hAnsi="Times New Roman"/>
        </w:rPr>
        <w:t>34.788,05</w:t>
      </w:r>
      <w:r>
        <w:rPr>
          <w:rFonts w:ascii="Times New Roman" w:hAnsi="Times New Roman"/>
        </w:rPr>
        <w:t xml:space="preserve"> </w:t>
      </w:r>
      <w:r w:rsidRPr="00E63E08">
        <w:rPr>
          <w:rFonts w:ascii="Times New Roman" w:hAnsi="Times New Roman"/>
        </w:rPr>
        <w:t xml:space="preserve">zł  </w:t>
      </w:r>
    </w:p>
    <w:p w:rsidR="007A0358" w:rsidRPr="00E63E08" w:rsidRDefault="007A0358" w:rsidP="00BD1C74">
      <w:pPr>
        <w:numPr>
          <w:ilvl w:val="0"/>
          <w:numId w:val="15"/>
        </w:numPr>
        <w:spacing w:after="0" w:line="240" w:lineRule="auto"/>
        <w:rPr>
          <w:rFonts w:ascii="Times New Roman" w:hAnsi="Times New Roman"/>
        </w:rPr>
      </w:pPr>
      <w:r w:rsidRPr="00E63E08">
        <w:rPr>
          <w:rFonts w:ascii="Times New Roman" w:hAnsi="Times New Roman"/>
        </w:rPr>
        <w:t xml:space="preserve">materiał opałowy, materiały do codziennego użytku, itp. </w:t>
      </w:r>
      <w:r>
        <w:rPr>
          <w:rFonts w:ascii="Times New Roman" w:hAnsi="Times New Roman"/>
        </w:rPr>
        <w:t xml:space="preserve">     </w:t>
      </w:r>
      <w:r w:rsidR="00147752">
        <w:rPr>
          <w:rFonts w:ascii="Times New Roman" w:hAnsi="Times New Roman"/>
        </w:rPr>
        <w:t>47.961,93</w:t>
      </w:r>
      <w:r w:rsidRPr="00E63E08">
        <w:rPr>
          <w:rFonts w:ascii="Times New Roman" w:hAnsi="Times New Roman"/>
        </w:rPr>
        <w:t xml:space="preserve"> zł</w:t>
      </w:r>
    </w:p>
    <w:p w:rsidR="007A0358" w:rsidRPr="00E63E08" w:rsidRDefault="007A0358" w:rsidP="00BD1C74">
      <w:pPr>
        <w:numPr>
          <w:ilvl w:val="0"/>
          <w:numId w:val="15"/>
        </w:numPr>
        <w:spacing w:after="0" w:line="240" w:lineRule="auto"/>
        <w:rPr>
          <w:rFonts w:ascii="Times New Roman" w:hAnsi="Times New Roman"/>
        </w:rPr>
      </w:pPr>
      <w:r w:rsidRPr="00E63E08">
        <w:rPr>
          <w:rFonts w:ascii="Times New Roman" w:hAnsi="Times New Roman"/>
        </w:rPr>
        <w:t>energię elektryczną -</w:t>
      </w:r>
      <w:r w:rsidRPr="00E63E08">
        <w:rPr>
          <w:rFonts w:ascii="Times New Roman" w:hAnsi="Times New Roman"/>
        </w:rPr>
        <w:tab/>
      </w:r>
      <w:r>
        <w:rPr>
          <w:rFonts w:ascii="Times New Roman" w:hAnsi="Times New Roman"/>
        </w:rPr>
        <w:t xml:space="preserve">   </w:t>
      </w:r>
      <w:r w:rsidR="00147752">
        <w:rPr>
          <w:rFonts w:ascii="Times New Roman" w:hAnsi="Times New Roman"/>
        </w:rPr>
        <w:t>9.288,85</w:t>
      </w:r>
      <w:r>
        <w:rPr>
          <w:rFonts w:ascii="Times New Roman" w:hAnsi="Times New Roman"/>
        </w:rPr>
        <w:t xml:space="preserve">  </w:t>
      </w:r>
      <w:r w:rsidRPr="00E63E08">
        <w:rPr>
          <w:rFonts w:ascii="Times New Roman" w:hAnsi="Times New Roman"/>
        </w:rPr>
        <w:t>zł</w:t>
      </w:r>
    </w:p>
    <w:p w:rsidR="007A0358" w:rsidRPr="00E63E08" w:rsidRDefault="007A0358" w:rsidP="00BD1C74">
      <w:pPr>
        <w:numPr>
          <w:ilvl w:val="0"/>
          <w:numId w:val="7"/>
        </w:numPr>
        <w:suppressAutoHyphens/>
        <w:spacing w:after="0" w:line="240" w:lineRule="auto"/>
        <w:jc w:val="both"/>
        <w:rPr>
          <w:rFonts w:ascii="Times New Roman" w:hAnsi="Times New Roman"/>
        </w:rPr>
      </w:pPr>
      <w:r w:rsidRPr="00E63E08">
        <w:rPr>
          <w:rFonts w:ascii="Times New Roman" w:hAnsi="Times New Roman"/>
        </w:rPr>
        <w:t>usługi związane z wywozem nieczystości płynnych, przeglądem instalacji elektrycznej, ubezpieczenie,</w:t>
      </w:r>
      <w:r w:rsidR="00144239">
        <w:rPr>
          <w:rFonts w:ascii="Times New Roman" w:hAnsi="Times New Roman"/>
        </w:rPr>
        <w:t xml:space="preserve"> remontem dachów, </w:t>
      </w:r>
      <w:r w:rsidRPr="00E63E08">
        <w:rPr>
          <w:rFonts w:ascii="Times New Roman" w:hAnsi="Times New Roman"/>
        </w:rPr>
        <w:t xml:space="preserve"> odpis na ZFŚS, składki PFRON, czyszczenie przewodów kominowych, montaż wodomierzy w budynkach komunalnych  –</w:t>
      </w:r>
      <w:r>
        <w:rPr>
          <w:rFonts w:ascii="Times New Roman" w:hAnsi="Times New Roman"/>
        </w:rPr>
        <w:t xml:space="preserve">    </w:t>
      </w:r>
      <w:r w:rsidR="00144239">
        <w:rPr>
          <w:rFonts w:ascii="Times New Roman" w:hAnsi="Times New Roman"/>
        </w:rPr>
        <w:t>11.438,99</w:t>
      </w:r>
      <w:r>
        <w:rPr>
          <w:rFonts w:ascii="Times New Roman" w:hAnsi="Times New Roman"/>
        </w:rPr>
        <w:t xml:space="preserve">   </w:t>
      </w:r>
      <w:r w:rsidRPr="00E63E08">
        <w:rPr>
          <w:rFonts w:ascii="Times New Roman" w:hAnsi="Times New Roman"/>
        </w:rPr>
        <w:t>zł</w:t>
      </w:r>
    </w:p>
    <w:p w:rsidR="007A0358" w:rsidRPr="00E63E08" w:rsidRDefault="007A0358" w:rsidP="00BD1C74">
      <w:pPr>
        <w:numPr>
          <w:ilvl w:val="0"/>
          <w:numId w:val="7"/>
        </w:numPr>
        <w:suppressAutoHyphens/>
        <w:spacing w:after="0" w:line="240" w:lineRule="auto"/>
        <w:jc w:val="both"/>
        <w:rPr>
          <w:rFonts w:ascii="Times New Roman" w:hAnsi="Times New Roman"/>
        </w:rPr>
      </w:pPr>
      <w:r w:rsidRPr="00E63E08">
        <w:rPr>
          <w:rFonts w:ascii="Times New Roman" w:hAnsi="Times New Roman"/>
        </w:rPr>
        <w:t xml:space="preserve">wymianę stolarki </w:t>
      </w:r>
      <w:r>
        <w:rPr>
          <w:rFonts w:ascii="Times New Roman" w:hAnsi="Times New Roman"/>
        </w:rPr>
        <w:t>okiennej</w:t>
      </w:r>
      <w:r w:rsidRPr="00E63E08">
        <w:rPr>
          <w:rFonts w:ascii="Times New Roman" w:hAnsi="Times New Roman"/>
        </w:rPr>
        <w:t xml:space="preserve"> w NZOZ Kazanów – </w:t>
      </w:r>
      <w:r>
        <w:rPr>
          <w:rFonts w:ascii="Times New Roman" w:hAnsi="Times New Roman"/>
        </w:rPr>
        <w:t>9.</w:t>
      </w:r>
      <w:r w:rsidR="00144239">
        <w:rPr>
          <w:rFonts w:ascii="Times New Roman" w:hAnsi="Times New Roman"/>
        </w:rPr>
        <w:t>2</w:t>
      </w:r>
      <w:r>
        <w:rPr>
          <w:rFonts w:ascii="Times New Roman" w:hAnsi="Times New Roman"/>
        </w:rPr>
        <w:t>00,00 zł</w:t>
      </w:r>
    </w:p>
    <w:p w:rsidR="007A0358" w:rsidRPr="00E63E08" w:rsidRDefault="007A0358" w:rsidP="007A0358">
      <w:pPr>
        <w:suppressAutoHyphens/>
        <w:spacing w:after="0" w:line="240" w:lineRule="auto"/>
        <w:ind w:left="720"/>
        <w:jc w:val="both"/>
        <w:rPr>
          <w:rFonts w:ascii="Times New Roman" w:hAnsi="Times New Roman"/>
        </w:rPr>
      </w:pPr>
    </w:p>
    <w:p w:rsidR="007A0358" w:rsidRPr="00E63E08" w:rsidRDefault="007A0358" w:rsidP="007A0358">
      <w:pPr>
        <w:jc w:val="both"/>
        <w:rPr>
          <w:rFonts w:ascii="Times New Roman" w:hAnsi="Times New Roman"/>
          <w:b/>
          <w:sz w:val="24"/>
          <w:szCs w:val="24"/>
        </w:rPr>
      </w:pPr>
      <w:r w:rsidRPr="00E63E08">
        <w:rPr>
          <w:rFonts w:ascii="Times New Roman" w:hAnsi="Times New Roman"/>
          <w:b/>
          <w:sz w:val="24"/>
          <w:szCs w:val="24"/>
        </w:rPr>
        <w:t>Dział 710 – Działalność usługowa</w:t>
      </w:r>
    </w:p>
    <w:p w:rsidR="007A0358" w:rsidRPr="00E63E08" w:rsidRDefault="007A0358" w:rsidP="007A0358">
      <w:pPr>
        <w:tabs>
          <w:tab w:val="left" w:pos="720"/>
        </w:tabs>
        <w:rPr>
          <w:rFonts w:ascii="Times New Roman" w:hAnsi="Times New Roman"/>
        </w:rPr>
      </w:pPr>
      <w:r w:rsidRPr="00E63E08">
        <w:rPr>
          <w:rFonts w:ascii="Times New Roman" w:hAnsi="Times New Roman"/>
        </w:rPr>
        <w:t xml:space="preserve">Plan </w:t>
      </w:r>
      <w:r>
        <w:rPr>
          <w:rFonts w:ascii="Times New Roman" w:hAnsi="Times New Roman"/>
        </w:rPr>
        <w:t xml:space="preserve">  </w:t>
      </w:r>
      <w:r w:rsidR="00144239">
        <w:rPr>
          <w:rFonts w:ascii="Times New Roman" w:hAnsi="Times New Roman"/>
        </w:rPr>
        <w:t>13.500,00</w:t>
      </w:r>
      <w:r>
        <w:rPr>
          <w:rFonts w:ascii="Times New Roman" w:hAnsi="Times New Roman"/>
        </w:rPr>
        <w:t xml:space="preserve"> </w:t>
      </w:r>
      <w:r w:rsidRPr="00E63E08">
        <w:rPr>
          <w:rFonts w:ascii="Times New Roman" w:hAnsi="Times New Roman"/>
        </w:rPr>
        <w:t>zł.,</w:t>
      </w:r>
      <w:r w:rsidRPr="00E63E08">
        <w:rPr>
          <w:rFonts w:ascii="Times New Roman" w:hAnsi="Times New Roman"/>
          <w:sz w:val="28"/>
          <w:szCs w:val="28"/>
        </w:rPr>
        <w:t xml:space="preserve"> </w:t>
      </w:r>
      <w:r w:rsidRPr="00E63E08">
        <w:rPr>
          <w:rFonts w:ascii="Times New Roman" w:hAnsi="Times New Roman"/>
        </w:rPr>
        <w:t xml:space="preserve">wykonanie </w:t>
      </w:r>
      <w:r>
        <w:rPr>
          <w:rFonts w:ascii="Times New Roman" w:hAnsi="Times New Roman"/>
        </w:rPr>
        <w:t xml:space="preserve">  </w:t>
      </w:r>
      <w:r w:rsidR="00144239">
        <w:rPr>
          <w:rFonts w:ascii="Times New Roman" w:hAnsi="Times New Roman"/>
        </w:rPr>
        <w:t>11.973,98.</w:t>
      </w:r>
      <w:r>
        <w:rPr>
          <w:rFonts w:ascii="Times New Roman" w:hAnsi="Times New Roman"/>
        </w:rPr>
        <w:t xml:space="preserve">  </w:t>
      </w:r>
      <w:r w:rsidRPr="00E63E08">
        <w:rPr>
          <w:rFonts w:ascii="Times New Roman" w:hAnsi="Times New Roman"/>
        </w:rPr>
        <w:t xml:space="preserve">zł., tj. </w:t>
      </w:r>
      <w:r>
        <w:rPr>
          <w:rFonts w:ascii="Times New Roman" w:hAnsi="Times New Roman"/>
        </w:rPr>
        <w:t xml:space="preserve"> </w:t>
      </w:r>
      <w:r w:rsidR="00144239">
        <w:rPr>
          <w:rFonts w:ascii="Times New Roman" w:hAnsi="Times New Roman"/>
        </w:rPr>
        <w:t>88,70</w:t>
      </w:r>
      <w:r>
        <w:rPr>
          <w:rFonts w:ascii="Times New Roman" w:hAnsi="Times New Roman"/>
        </w:rPr>
        <w:t xml:space="preserve"> </w:t>
      </w:r>
      <w:r w:rsidRPr="00E63E08">
        <w:rPr>
          <w:rFonts w:ascii="Times New Roman" w:hAnsi="Times New Roman"/>
        </w:rPr>
        <w:t xml:space="preserve">%. </w:t>
      </w: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71004</w:t>
      </w:r>
      <w:r w:rsidRPr="00E63E08">
        <w:rPr>
          <w:rFonts w:ascii="Times New Roman" w:hAnsi="Times New Roman"/>
          <w:sz w:val="28"/>
          <w:szCs w:val="28"/>
        </w:rPr>
        <w:t xml:space="preserve"> – </w:t>
      </w:r>
      <w:r w:rsidRPr="00E63E08">
        <w:rPr>
          <w:rFonts w:ascii="Times New Roman" w:hAnsi="Times New Roman"/>
        </w:rPr>
        <w:t xml:space="preserve">plan zagospodarowania przestrzennego – przyjęto limit wydatków w wysokości </w:t>
      </w:r>
      <w:r>
        <w:rPr>
          <w:rFonts w:ascii="Times New Roman" w:hAnsi="Times New Roman"/>
        </w:rPr>
        <w:t xml:space="preserve">      </w:t>
      </w:r>
      <w:r w:rsidR="00C44853">
        <w:rPr>
          <w:rFonts w:ascii="Times New Roman" w:hAnsi="Times New Roman"/>
        </w:rPr>
        <w:t>11</w:t>
      </w:r>
      <w:r>
        <w:rPr>
          <w:rFonts w:ascii="Times New Roman" w:hAnsi="Times New Roman"/>
        </w:rPr>
        <w:t>.000,00</w:t>
      </w:r>
      <w:r w:rsidRPr="00E63E08">
        <w:rPr>
          <w:rFonts w:ascii="Times New Roman" w:hAnsi="Times New Roman"/>
        </w:rPr>
        <w:t xml:space="preserve">zł. Wydatkowano kwotę </w:t>
      </w:r>
      <w:r>
        <w:rPr>
          <w:rFonts w:ascii="Times New Roman" w:hAnsi="Times New Roman"/>
        </w:rPr>
        <w:t>9.</w:t>
      </w:r>
      <w:r w:rsidR="00C44853">
        <w:rPr>
          <w:rFonts w:ascii="Times New Roman" w:hAnsi="Times New Roman"/>
        </w:rPr>
        <w:t>581</w:t>
      </w:r>
      <w:r>
        <w:rPr>
          <w:rFonts w:ascii="Times New Roman" w:hAnsi="Times New Roman"/>
        </w:rPr>
        <w:t>,</w:t>
      </w:r>
      <w:r w:rsidR="00C44853">
        <w:rPr>
          <w:rFonts w:ascii="Times New Roman" w:hAnsi="Times New Roman"/>
        </w:rPr>
        <w:t>7</w:t>
      </w:r>
      <w:r>
        <w:rPr>
          <w:rFonts w:ascii="Times New Roman" w:hAnsi="Times New Roman"/>
        </w:rPr>
        <w:t xml:space="preserve">0 </w:t>
      </w:r>
      <w:r w:rsidRPr="00E63E08">
        <w:rPr>
          <w:rFonts w:ascii="Times New Roman" w:hAnsi="Times New Roman"/>
        </w:rPr>
        <w:t xml:space="preserve"> tj. </w:t>
      </w:r>
      <w:r w:rsidR="00C44853">
        <w:rPr>
          <w:rFonts w:ascii="Times New Roman" w:hAnsi="Times New Roman"/>
        </w:rPr>
        <w:t>87,11</w:t>
      </w:r>
      <w:r w:rsidRPr="00E63E08">
        <w:rPr>
          <w:rFonts w:ascii="Times New Roman" w:hAnsi="Times New Roman"/>
        </w:rPr>
        <w:t>% zakładanego planu.</w:t>
      </w:r>
      <w:r>
        <w:rPr>
          <w:rFonts w:ascii="Times New Roman" w:hAnsi="Times New Roman"/>
        </w:rPr>
        <w:t xml:space="preserve"> W/w kwota została wydatkowana na opłacenie decyzji zgodnie z podpisana umową</w:t>
      </w:r>
      <w:r w:rsidR="00C44853">
        <w:rPr>
          <w:rFonts w:ascii="Times New Roman" w:hAnsi="Times New Roman"/>
        </w:rPr>
        <w:t>.</w:t>
      </w:r>
    </w:p>
    <w:p w:rsidR="007A0358" w:rsidRPr="00E63E08" w:rsidRDefault="007A0358" w:rsidP="007A0358">
      <w:pPr>
        <w:jc w:val="both"/>
        <w:rPr>
          <w:rFonts w:ascii="Times New Roman" w:hAnsi="Times New Roman"/>
        </w:rPr>
      </w:pPr>
      <w:r w:rsidRPr="00E63E08">
        <w:rPr>
          <w:rFonts w:ascii="Times New Roman" w:hAnsi="Times New Roman"/>
          <w:sz w:val="28"/>
          <w:szCs w:val="28"/>
        </w:rPr>
        <w:t xml:space="preserve">- </w:t>
      </w:r>
      <w:r w:rsidRPr="00E63E08">
        <w:rPr>
          <w:rFonts w:ascii="Times New Roman" w:hAnsi="Times New Roman"/>
          <w:b/>
        </w:rPr>
        <w:t>rozdz. 71035</w:t>
      </w:r>
      <w:r w:rsidRPr="00E63E08">
        <w:rPr>
          <w:rFonts w:ascii="Times New Roman" w:hAnsi="Times New Roman"/>
          <w:sz w:val="28"/>
          <w:szCs w:val="28"/>
        </w:rPr>
        <w:t xml:space="preserve"> -</w:t>
      </w:r>
      <w:r w:rsidRPr="00E63E08">
        <w:rPr>
          <w:rFonts w:ascii="Times New Roman" w:hAnsi="Times New Roman"/>
          <w:bCs/>
          <w:sz w:val="28"/>
          <w:szCs w:val="28"/>
        </w:rPr>
        <w:t xml:space="preserve"> </w:t>
      </w:r>
      <w:r w:rsidRPr="00E63E08">
        <w:rPr>
          <w:rFonts w:ascii="Times New Roman" w:hAnsi="Times New Roman"/>
          <w:bCs/>
        </w:rPr>
        <w:t xml:space="preserve">cmentarze – na ten cel zaplanowano </w:t>
      </w:r>
      <w:r w:rsidR="00C44853">
        <w:rPr>
          <w:rFonts w:ascii="Times New Roman" w:hAnsi="Times New Roman"/>
          <w:bCs/>
        </w:rPr>
        <w:t xml:space="preserve">2.500,00 zł, wydatkowano 2.392,28 </w:t>
      </w:r>
      <w:r>
        <w:rPr>
          <w:rFonts w:ascii="Times New Roman" w:hAnsi="Times New Roman"/>
          <w:bCs/>
        </w:rPr>
        <w:t xml:space="preserve">zł  </w:t>
      </w:r>
      <w:r w:rsidRPr="00E63E08">
        <w:rPr>
          <w:rFonts w:ascii="Times New Roman" w:hAnsi="Times New Roman"/>
          <w:bCs/>
        </w:rPr>
        <w:t xml:space="preserve">tj. </w:t>
      </w:r>
      <w:r w:rsidR="00C44853">
        <w:rPr>
          <w:rFonts w:ascii="Times New Roman" w:hAnsi="Times New Roman"/>
          <w:bCs/>
        </w:rPr>
        <w:t xml:space="preserve">   95,69</w:t>
      </w:r>
      <w:r>
        <w:rPr>
          <w:rFonts w:ascii="Times New Roman" w:hAnsi="Times New Roman"/>
          <w:bCs/>
        </w:rPr>
        <w:t xml:space="preserve"> </w:t>
      </w:r>
      <w:r w:rsidRPr="00E63E08">
        <w:rPr>
          <w:rFonts w:ascii="Times New Roman" w:hAnsi="Times New Roman"/>
          <w:bCs/>
        </w:rPr>
        <w:t xml:space="preserve">% zaplanowanych wydatków. </w:t>
      </w:r>
      <w:r w:rsidRPr="00E63E08">
        <w:rPr>
          <w:rFonts w:ascii="Times New Roman" w:hAnsi="Times New Roman"/>
        </w:rPr>
        <w:t xml:space="preserve">W dziale tym zapisane były środki, przeznaczone na bieżące utrzymanie grobów wojennych i miejsc pamięci narodowej, środki wydatkowano na zakup kwiatów i zniczy na groby żołnierzy poległych w obronie ojczyzny. </w:t>
      </w:r>
    </w:p>
    <w:p w:rsidR="007A0358" w:rsidRPr="00E63E08" w:rsidRDefault="007A0358" w:rsidP="007A0358">
      <w:pPr>
        <w:tabs>
          <w:tab w:val="left" w:pos="720"/>
        </w:tabs>
        <w:rPr>
          <w:rFonts w:ascii="Times New Roman" w:hAnsi="Times New Roman"/>
          <w:b/>
          <w:sz w:val="24"/>
          <w:szCs w:val="24"/>
        </w:rPr>
      </w:pPr>
      <w:r w:rsidRPr="00E63E08">
        <w:rPr>
          <w:rFonts w:ascii="Times New Roman" w:hAnsi="Times New Roman"/>
          <w:b/>
          <w:sz w:val="24"/>
          <w:szCs w:val="24"/>
        </w:rPr>
        <w:t>Dział 750 – Administracja publiczna</w:t>
      </w:r>
    </w:p>
    <w:p w:rsidR="007A0358" w:rsidRPr="00E63E08" w:rsidRDefault="00F66EE2" w:rsidP="007A0358">
      <w:pPr>
        <w:jc w:val="both"/>
        <w:rPr>
          <w:rFonts w:ascii="Times New Roman" w:hAnsi="Times New Roman"/>
        </w:rPr>
      </w:pPr>
      <w:r>
        <w:rPr>
          <w:rFonts w:ascii="Times New Roman" w:hAnsi="Times New Roman"/>
        </w:rPr>
        <w:t xml:space="preserve">Plan  </w:t>
      </w:r>
      <w:r w:rsidR="00C44853">
        <w:rPr>
          <w:rFonts w:ascii="Times New Roman" w:hAnsi="Times New Roman"/>
        </w:rPr>
        <w:t>2.254.333,01,</w:t>
      </w:r>
      <w:r w:rsidR="007A0358">
        <w:rPr>
          <w:rFonts w:ascii="Times New Roman" w:hAnsi="Times New Roman"/>
        </w:rPr>
        <w:t xml:space="preserve"> </w:t>
      </w:r>
      <w:r w:rsidR="007A0358" w:rsidRPr="00E63E08">
        <w:rPr>
          <w:rFonts w:ascii="Times New Roman" w:hAnsi="Times New Roman"/>
        </w:rPr>
        <w:t xml:space="preserve">zł, wykonanie </w:t>
      </w:r>
      <w:r w:rsidR="00C44853">
        <w:rPr>
          <w:rFonts w:ascii="Times New Roman" w:hAnsi="Times New Roman"/>
        </w:rPr>
        <w:t>2.093.267,87</w:t>
      </w:r>
      <w:r w:rsidR="007A0358">
        <w:rPr>
          <w:rFonts w:ascii="Times New Roman" w:hAnsi="Times New Roman"/>
        </w:rPr>
        <w:t xml:space="preserve">  </w:t>
      </w:r>
      <w:r w:rsidR="007A0358" w:rsidRPr="00E63E08">
        <w:rPr>
          <w:rFonts w:ascii="Times New Roman" w:hAnsi="Times New Roman"/>
        </w:rPr>
        <w:t xml:space="preserve">zł, tj. </w:t>
      </w:r>
      <w:r w:rsidR="00C44853">
        <w:rPr>
          <w:rFonts w:ascii="Times New Roman" w:hAnsi="Times New Roman"/>
        </w:rPr>
        <w:t xml:space="preserve"> 92,86</w:t>
      </w:r>
      <w:r w:rsidR="007A0358">
        <w:rPr>
          <w:rFonts w:ascii="Times New Roman" w:hAnsi="Times New Roman"/>
        </w:rPr>
        <w:t xml:space="preserve"> </w:t>
      </w:r>
      <w:r w:rsidR="007A0358" w:rsidRPr="00E63E08">
        <w:rPr>
          <w:rFonts w:ascii="Times New Roman" w:hAnsi="Times New Roman"/>
        </w:rPr>
        <w:t>%.</w:t>
      </w:r>
    </w:p>
    <w:p w:rsidR="007A0358" w:rsidRPr="00810682" w:rsidRDefault="007A0358" w:rsidP="007A0358">
      <w:pPr>
        <w:jc w:val="both"/>
        <w:rPr>
          <w:rFonts w:ascii="Times New Roman" w:hAnsi="Times New Roman"/>
        </w:rPr>
      </w:pPr>
      <w:r w:rsidRPr="00E63E08">
        <w:rPr>
          <w:rFonts w:ascii="Times New Roman" w:hAnsi="Times New Roman"/>
        </w:rPr>
        <w:t xml:space="preserve">      W ramach powyższego działu finansowana jest działalność związana z utrzymaniem zadań  rządowych i zleconych gminie tj. zadań z zakresu prowadzonych spraw Urzędu Stanu Cywilnego, spraw meldunkowych, obronnych  i komunikacji, wydatków ponoszonych na utrzymanie rady gmin, urzędu gminy oraz pozostałej działalności tj. wydatków ponoszonych na promocję oraz różne opłaty. Przyznana wysokość dotacji na w/w zadania zlecone </w:t>
      </w:r>
      <w:r>
        <w:rPr>
          <w:rFonts w:ascii="Times New Roman" w:hAnsi="Times New Roman"/>
        </w:rPr>
        <w:t xml:space="preserve">nie </w:t>
      </w:r>
      <w:r w:rsidRPr="00E63E08">
        <w:rPr>
          <w:rFonts w:ascii="Times New Roman" w:hAnsi="Times New Roman"/>
        </w:rPr>
        <w:t>wystarczyły na pokrycie wydatków na wynagrodzenia osobowe pracowników zajmujących się w/w zadaniami. Pozostałe wynagrodzenia roczne, pochodne od wynagrodzeń oraz wydatki rzeczowe niezbędne do prawidłowego fu</w:t>
      </w:r>
      <w:r w:rsidR="00C44853">
        <w:rPr>
          <w:rFonts w:ascii="Times New Roman" w:hAnsi="Times New Roman"/>
        </w:rPr>
        <w:t>nkcjonowania w/w komórek Urzędu.</w:t>
      </w:r>
      <w:r w:rsidRPr="00E63E08">
        <w:rPr>
          <w:rFonts w:ascii="Times New Roman" w:hAnsi="Times New Roman"/>
        </w:rPr>
        <w:t xml:space="preserve"> Gmina zmuszona była pokrywać ze środków własnych zapisanych w rozdziale 75023 „Urzędy gmin". Wydatki te są równe przyznanej na ten cel dotacji z budżetu państwa.</w:t>
      </w:r>
    </w:p>
    <w:p w:rsidR="007A0358" w:rsidRPr="00E63E08" w:rsidRDefault="007A0358" w:rsidP="007A0358">
      <w:pPr>
        <w:jc w:val="both"/>
        <w:rPr>
          <w:rFonts w:ascii="Times New Roman" w:hAnsi="Times New Roman"/>
        </w:rPr>
      </w:pPr>
      <w:r w:rsidRPr="00E63E08">
        <w:rPr>
          <w:rFonts w:ascii="Times New Roman" w:hAnsi="Times New Roman"/>
        </w:rPr>
        <w:t>Realizacja wykonania wydatków  w następujących rozdziałach przedstawia się następująco:</w:t>
      </w:r>
    </w:p>
    <w:p w:rsidR="007A0358" w:rsidRPr="00E63E08" w:rsidRDefault="007A0358" w:rsidP="007A0358">
      <w:pPr>
        <w:spacing w:after="0"/>
        <w:ind w:left="180" w:hanging="180"/>
        <w:jc w:val="both"/>
        <w:rPr>
          <w:rFonts w:ascii="Times New Roman" w:hAnsi="Times New Roman"/>
        </w:rPr>
      </w:pPr>
      <w:r w:rsidRPr="00E63E08">
        <w:rPr>
          <w:rFonts w:ascii="Times New Roman" w:hAnsi="Times New Roman"/>
          <w:b/>
        </w:rPr>
        <w:t>- rozdz.75011</w:t>
      </w:r>
      <w:r w:rsidRPr="00E63E08">
        <w:rPr>
          <w:rFonts w:ascii="Times New Roman" w:hAnsi="Times New Roman"/>
          <w:b/>
          <w:sz w:val="28"/>
          <w:szCs w:val="28"/>
        </w:rPr>
        <w:t xml:space="preserve"> – </w:t>
      </w:r>
      <w:r w:rsidRPr="00E63E08">
        <w:rPr>
          <w:rFonts w:ascii="Times New Roman" w:hAnsi="Times New Roman"/>
        </w:rPr>
        <w:t>Urzęd</w:t>
      </w:r>
      <w:r>
        <w:rPr>
          <w:rFonts w:ascii="Times New Roman" w:hAnsi="Times New Roman"/>
        </w:rPr>
        <w:t xml:space="preserve">y wojewódzkie – planowana kwota </w:t>
      </w:r>
      <w:r w:rsidR="00C44853">
        <w:rPr>
          <w:rFonts w:ascii="Times New Roman" w:hAnsi="Times New Roman"/>
        </w:rPr>
        <w:t>58.681</w:t>
      </w:r>
      <w:r>
        <w:rPr>
          <w:rFonts w:ascii="Times New Roman" w:hAnsi="Times New Roman"/>
        </w:rPr>
        <w:t xml:space="preserve">,00 </w:t>
      </w:r>
      <w:r w:rsidRPr="00E63E08">
        <w:rPr>
          <w:rFonts w:ascii="Times New Roman" w:hAnsi="Times New Roman"/>
        </w:rPr>
        <w:t>zł została w 100,00 % zrealizowana. Wydatki dotyczą spraw z zakresu USC, ewidencji ludności, spraw wojskowych, meldunkowych. Jest to zadanie zlecone gminie ustawami.  Realizacja tych wydatków  przedstawia się następująco:</w:t>
      </w:r>
    </w:p>
    <w:p w:rsidR="007A0358" w:rsidRPr="00E63E08" w:rsidRDefault="007A0358" w:rsidP="007A0358">
      <w:pPr>
        <w:numPr>
          <w:ilvl w:val="0"/>
          <w:numId w:val="1"/>
        </w:numPr>
        <w:tabs>
          <w:tab w:val="left" w:pos="720"/>
        </w:tabs>
        <w:suppressAutoHyphens/>
        <w:spacing w:after="0" w:line="240" w:lineRule="auto"/>
        <w:jc w:val="both"/>
        <w:rPr>
          <w:rFonts w:ascii="Times New Roman" w:hAnsi="Times New Roman"/>
        </w:rPr>
      </w:pPr>
      <w:r w:rsidRPr="00E63E08">
        <w:rPr>
          <w:rFonts w:ascii="Times New Roman" w:hAnsi="Times New Roman"/>
        </w:rPr>
        <w:t xml:space="preserve">wynagrodzenia pracowników wraz z pochodnymi to </w:t>
      </w:r>
      <w:r w:rsidR="00C44853">
        <w:rPr>
          <w:rFonts w:ascii="Times New Roman" w:hAnsi="Times New Roman"/>
        </w:rPr>
        <w:t>56.581</w:t>
      </w:r>
      <w:r>
        <w:rPr>
          <w:rFonts w:ascii="Times New Roman" w:hAnsi="Times New Roman"/>
        </w:rPr>
        <w:t xml:space="preserve"> zł</w:t>
      </w:r>
    </w:p>
    <w:p w:rsidR="007A0358" w:rsidRPr="00E63E08" w:rsidRDefault="007A0358" w:rsidP="007A0358">
      <w:pPr>
        <w:numPr>
          <w:ilvl w:val="0"/>
          <w:numId w:val="1"/>
        </w:numPr>
        <w:tabs>
          <w:tab w:val="left" w:pos="720"/>
        </w:tabs>
        <w:suppressAutoHyphens/>
        <w:spacing w:after="0" w:line="240" w:lineRule="auto"/>
        <w:jc w:val="both"/>
        <w:rPr>
          <w:rFonts w:ascii="Times New Roman" w:hAnsi="Times New Roman"/>
        </w:rPr>
      </w:pPr>
      <w:r w:rsidRPr="00E63E08">
        <w:rPr>
          <w:rFonts w:ascii="Times New Roman" w:hAnsi="Times New Roman"/>
        </w:rPr>
        <w:t xml:space="preserve">zakup druków i artykułów biurowych do USC odpis na ZFŚS – </w:t>
      </w:r>
      <w:r w:rsidR="00C44853">
        <w:rPr>
          <w:rFonts w:ascii="Times New Roman" w:hAnsi="Times New Roman"/>
        </w:rPr>
        <w:t>2</w:t>
      </w:r>
      <w:r>
        <w:rPr>
          <w:rFonts w:ascii="Times New Roman" w:hAnsi="Times New Roman"/>
        </w:rPr>
        <w:t>.</w:t>
      </w:r>
      <w:r w:rsidR="00C44853">
        <w:rPr>
          <w:rFonts w:ascii="Times New Roman" w:hAnsi="Times New Roman"/>
        </w:rPr>
        <w:t>1</w:t>
      </w:r>
      <w:r>
        <w:rPr>
          <w:rFonts w:ascii="Times New Roman" w:hAnsi="Times New Roman"/>
        </w:rPr>
        <w:t>00,00zł</w:t>
      </w:r>
    </w:p>
    <w:p w:rsidR="007A0358" w:rsidRPr="00E63E08" w:rsidRDefault="007A0358" w:rsidP="007A0358">
      <w:pPr>
        <w:tabs>
          <w:tab w:val="left" w:pos="720"/>
        </w:tabs>
        <w:suppressAutoHyphens/>
        <w:spacing w:after="0" w:line="240" w:lineRule="auto"/>
        <w:ind w:left="720"/>
        <w:jc w:val="both"/>
        <w:rPr>
          <w:rFonts w:ascii="Times New Roman" w:hAnsi="Times New Roman"/>
        </w:rPr>
      </w:pPr>
    </w:p>
    <w:p w:rsidR="007A0358" w:rsidRPr="00E63E08" w:rsidRDefault="007A0358" w:rsidP="007A0358">
      <w:pPr>
        <w:spacing w:after="0"/>
        <w:ind w:left="180" w:hanging="180"/>
        <w:jc w:val="both"/>
        <w:rPr>
          <w:rFonts w:ascii="Times New Roman" w:hAnsi="Times New Roman"/>
        </w:rPr>
      </w:pPr>
      <w:r w:rsidRPr="00E63E08">
        <w:rPr>
          <w:rFonts w:ascii="Times New Roman" w:hAnsi="Times New Roman"/>
          <w:b/>
          <w:sz w:val="28"/>
          <w:szCs w:val="28"/>
        </w:rPr>
        <w:lastRenderedPageBreak/>
        <w:t xml:space="preserve">- </w:t>
      </w:r>
      <w:r w:rsidRPr="00E63E08">
        <w:rPr>
          <w:rFonts w:ascii="Times New Roman" w:hAnsi="Times New Roman"/>
          <w:b/>
        </w:rPr>
        <w:t>rozdz. 75022</w:t>
      </w:r>
      <w:r w:rsidRPr="00E63E08">
        <w:rPr>
          <w:rFonts w:ascii="Times New Roman" w:hAnsi="Times New Roman"/>
          <w:b/>
          <w:sz w:val="28"/>
          <w:szCs w:val="28"/>
        </w:rPr>
        <w:t xml:space="preserve"> –</w:t>
      </w:r>
      <w:r w:rsidRPr="00E63E08">
        <w:rPr>
          <w:rFonts w:ascii="Times New Roman" w:hAnsi="Times New Roman"/>
          <w:sz w:val="28"/>
          <w:szCs w:val="28"/>
        </w:rPr>
        <w:t xml:space="preserve"> </w:t>
      </w:r>
      <w:r w:rsidRPr="00E63E08">
        <w:rPr>
          <w:rFonts w:ascii="Times New Roman" w:hAnsi="Times New Roman"/>
        </w:rPr>
        <w:t xml:space="preserve">Rady gmin –  zaplanowaną kwotę </w:t>
      </w:r>
      <w:r>
        <w:rPr>
          <w:rFonts w:ascii="Times New Roman" w:hAnsi="Times New Roman"/>
        </w:rPr>
        <w:t>8</w:t>
      </w:r>
      <w:r w:rsidR="00C44853">
        <w:rPr>
          <w:rFonts w:ascii="Times New Roman" w:hAnsi="Times New Roman"/>
        </w:rPr>
        <w:t>5</w:t>
      </w:r>
      <w:r w:rsidR="00AD0CDA">
        <w:rPr>
          <w:rFonts w:ascii="Times New Roman" w:hAnsi="Times New Roman"/>
        </w:rPr>
        <w:t>.1</w:t>
      </w:r>
      <w:r>
        <w:rPr>
          <w:rFonts w:ascii="Times New Roman" w:hAnsi="Times New Roman"/>
        </w:rPr>
        <w:t>00,00</w:t>
      </w:r>
      <w:r w:rsidRPr="00E63E08">
        <w:rPr>
          <w:rFonts w:ascii="Times New Roman" w:hAnsi="Times New Roman"/>
        </w:rPr>
        <w:t xml:space="preserve"> zł wydatkowano w </w:t>
      </w:r>
      <w:r>
        <w:rPr>
          <w:rFonts w:ascii="Times New Roman" w:hAnsi="Times New Roman"/>
        </w:rPr>
        <w:t xml:space="preserve">   9</w:t>
      </w:r>
      <w:r w:rsidR="00AD0CDA">
        <w:rPr>
          <w:rFonts w:ascii="Times New Roman" w:hAnsi="Times New Roman"/>
        </w:rPr>
        <w:t>4,29</w:t>
      </w:r>
      <w:r>
        <w:rPr>
          <w:rFonts w:ascii="Times New Roman" w:hAnsi="Times New Roman"/>
        </w:rPr>
        <w:t xml:space="preserve"> </w:t>
      </w:r>
      <w:r w:rsidRPr="00E63E08">
        <w:rPr>
          <w:rFonts w:ascii="Times New Roman" w:hAnsi="Times New Roman"/>
        </w:rPr>
        <w:t>% czyli</w:t>
      </w:r>
      <w:r w:rsidR="00C44853">
        <w:rPr>
          <w:rFonts w:ascii="Times New Roman" w:hAnsi="Times New Roman"/>
        </w:rPr>
        <w:t xml:space="preserve"> 80.239,02 </w:t>
      </w:r>
      <w:r w:rsidRPr="00E63E08">
        <w:rPr>
          <w:rFonts w:ascii="Times New Roman" w:hAnsi="Times New Roman"/>
        </w:rPr>
        <w:t>zł z  przeznaczeniem na:</w:t>
      </w:r>
    </w:p>
    <w:p w:rsidR="007A0358" w:rsidRPr="00E63E08" w:rsidRDefault="007A0358" w:rsidP="00BD1C74">
      <w:pPr>
        <w:numPr>
          <w:ilvl w:val="0"/>
          <w:numId w:val="16"/>
        </w:numPr>
        <w:suppressAutoHyphens/>
        <w:spacing w:after="0" w:line="240" w:lineRule="auto"/>
        <w:jc w:val="both"/>
        <w:rPr>
          <w:rFonts w:ascii="Times New Roman" w:hAnsi="Times New Roman"/>
        </w:rPr>
      </w:pPr>
      <w:r w:rsidRPr="00E63E08">
        <w:rPr>
          <w:rFonts w:ascii="Times New Roman" w:hAnsi="Times New Roman"/>
        </w:rPr>
        <w:t xml:space="preserve">wypłatę diet dla radnych i członków stałych komisji RG za udział w pracach </w:t>
      </w:r>
    </w:p>
    <w:p w:rsidR="007A0358" w:rsidRPr="00E63E08" w:rsidRDefault="007A0358" w:rsidP="007A0358">
      <w:pPr>
        <w:suppressAutoHyphens/>
        <w:spacing w:after="0" w:line="240" w:lineRule="auto"/>
        <w:ind w:left="720"/>
        <w:jc w:val="both"/>
        <w:rPr>
          <w:rFonts w:ascii="Times New Roman" w:hAnsi="Times New Roman"/>
        </w:rPr>
      </w:pPr>
      <w:r w:rsidRPr="00E63E08">
        <w:rPr>
          <w:rFonts w:ascii="Times New Roman" w:hAnsi="Times New Roman"/>
        </w:rPr>
        <w:t>organów gminy –</w:t>
      </w:r>
      <w:r>
        <w:rPr>
          <w:rFonts w:ascii="Times New Roman" w:hAnsi="Times New Roman"/>
        </w:rPr>
        <w:t xml:space="preserve">   </w:t>
      </w:r>
      <w:r w:rsidR="00C44853">
        <w:rPr>
          <w:rFonts w:ascii="Times New Roman" w:hAnsi="Times New Roman"/>
        </w:rPr>
        <w:t>77.980</w:t>
      </w:r>
      <w:r>
        <w:rPr>
          <w:rFonts w:ascii="Times New Roman" w:hAnsi="Times New Roman"/>
        </w:rPr>
        <w:t xml:space="preserve">,00 </w:t>
      </w:r>
      <w:r w:rsidRPr="00E63E08">
        <w:rPr>
          <w:rFonts w:ascii="Times New Roman" w:hAnsi="Times New Roman"/>
        </w:rPr>
        <w:t>zł,</w:t>
      </w:r>
    </w:p>
    <w:p w:rsidR="007A0358" w:rsidRPr="00E63E08" w:rsidRDefault="007A0358" w:rsidP="00BD1C74">
      <w:pPr>
        <w:numPr>
          <w:ilvl w:val="0"/>
          <w:numId w:val="16"/>
        </w:numPr>
        <w:suppressAutoHyphens/>
        <w:spacing w:after="0" w:line="240" w:lineRule="auto"/>
        <w:jc w:val="both"/>
        <w:rPr>
          <w:rFonts w:ascii="Times New Roman" w:hAnsi="Times New Roman"/>
        </w:rPr>
      </w:pPr>
      <w:r w:rsidRPr="00E63E08">
        <w:rPr>
          <w:rFonts w:ascii="Times New Roman" w:hAnsi="Times New Roman"/>
        </w:rPr>
        <w:t>zakup artykułów, usług telefonicznych</w:t>
      </w:r>
      <w:r w:rsidR="00C44853">
        <w:rPr>
          <w:rFonts w:ascii="Times New Roman" w:hAnsi="Times New Roman"/>
        </w:rPr>
        <w:t>, delegacji</w:t>
      </w:r>
      <w:r w:rsidRPr="00E63E08">
        <w:rPr>
          <w:rFonts w:ascii="Times New Roman" w:hAnsi="Times New Roman"/>
        </w:rPr>
        <w:t xml:space="preserve"> –</w:t>
      </w:r>
      <w:r w:rsidR="00AD0CDA">
        <w:rPr>
          <w:rFonts w:ascii="Times New Roman" w:hAnsi="Times New Roman"/>
        </w:rPr>
        <w:t xml:space="preserve">   2.259,02</w:t>
      </w:r>
      <w:r>
        <w:rPr>
          <w:rFonts w:ascii="Times New Roman" w:hAnsi="Times New Roman"/>
        </w:rPr>
        <w:t xml:space="preserve"> </w:t>
      </w:r>
      <w:r w:rsidRPr="00E63E08">
        <w:rPr>
          <w:rFonts w:ascii="Times New Roman" w:hAnsi="Times New Roman"/>
        </w:rPr>
        <w:t xml:space="preserve">zł, </w:t>
      </w:r>
    </w:p>
    <w:p w:rsidR="007A0358" w:rsidRPr="00E63E08" w:rsidRDefault="007A0358" w:rsidP="007A0358">
      <w:pPr>
        <w:suppressAutoHyphens/>
        <w:spacing w:after="0" w:line="240" w:lineRule="auto"/>
        <w:ind w:left="720"/>
        <w:jc w:val="both"/>
        <w:rPr>
          <w:rFonts w:ascii="Times New Roman" w:hAnsi="Times New Roman"/>
        </w:rPr>
      </w:pPr>
    </w:p>
    <w:p w:rsidR="007A0358" w:rsidRPr="00E63E08" w:rsidRDefault="007A0358" w:rsidP="007A0358">
      <w:pPr>
        <w:spacing w:after="0"/>
        <w:ind w:left="180" w:hanging="180"/>
        <w:jc w:val="both"/>
        <w:rPr>
          <w:rFonts w:ascii="Times New Roman" w:hAnsi="Times New Roman"/>
        </w:rPr>
      </w:pPr>
      <w:r w:rsidRPr="00E63E08">
        <w:rPr>
          <w:rFonts w:ascii="Times New Roman" w:hAnsi="Times New Roman"/>
          <w:b/>
          <w:sz w:val="28"/>
          <w:szCs w:val="28"/>
        </w:rPr>
        <w:t xml:space="preserve">- </w:t>
      </w:r>
      <w:r w:rsidRPr="00E63E08">
        <w:rPr>
          <w:rFonts w:ascii="Times New Roman" w:hAnsi="Times New Roman"/>
          <w:b/>
        </w:rPr>
        <w:t>rozdz. 75023</w:t>
      </w:r>
      <w:r w:rsidRPr="00E63E08">
        <w:rPr>
          <w:rFonts w:ascii="Times New Roman" w:hAnsi="Times New Roman"/>
          <w:b/>
          <w:sz w:val="28"/>
          <w:szCs w:val="28"/>
        </w:rPr>
        <w:t xml:space="preserve"> –</w:t>
      </w:r>
      <w:r w:rsidRPr="00E63E08">
        <w:rPr>
          <w:rFonts w:ascii="Times New Roman" w:hAnsi="Times New Roman"/>
          <w:sz w:val="28"/>
          <w:szCs w:val="28"/>
        </w:rPr>
        <w:t xml:space="preserve"> </w:t>
      </w:r>
      <w:r w:rsidRPr="00E63E08">
        <w:rPr>
          <w:rFonts w:ascii="Times New Roman" w:hAnsi="Times New Roman"/>
        </w:rPr>
        <w:t xml:space="preserve">Urzędy gmin –  na realizację zadań własnych gminy zaplanowano </w:t>
      </w:r>
      <w:r>
        <w:rPr>
          <w:rFonts w:ascii="Times New Roman" w:hAnsi="Times New Roman"/>
        </w:rPr>
        <w:t>2</w:t>
      </w:r>
      <w:r w:rsidR="00DB2244">
        <w:rPr>
          <w:rFonts w:ascii="Times New Roman" w:hAnsi="Times New Roman"/>
        </w:rPr>
        <w:t>083.552,01</w:t>
      </w:r>
      <w:r w:rsidRPr="00E63E08">
        <w:rPr>
          <w:rFonts w:ascii="Times New Roman" w:hAnsi="Times New Roman"/>
        </w:rPr>
        <w:t xml:space="preserve">zł, wydatkowano </w:t>
      </w:r>
      <w:r w:rsidR="00DB2244">
        <w:rPr>
          <w:rFonts w:ascii="Times New Roman" w:hAnsi="Times New Roman"/>
        </w:rPr>
        <w:t xml:space="preserve">   1.929.104,16</w:t>
      </w:r>
      <w:r>
        <w:rPr>
          <w:rFonts w:ascii="Times New Roman" w:hAnsi="Times New Roman"/>
        </w:rPr>
        <w:t xml:space="preserve"> </w:t>
      </w:r>
      <w:r w:rsidRPr="00E63E08">
        <w:rPr>
          <w:rFonts w:ascii="Times New Roman" w:hAnsi="Times New Roman"/>
        </w:rPr>
        <w:t xml:space="preserve">zł co stanowi </w:t>
      </w:r>
      <w:r w:rsidR="00DB2244">
        <w:rPr>
          <w:rFonts w:ascii="Times New Roman" w:hAnsi="Times New Roman"/>
        </w:rPr>
        <w:t xml:space="preserve">    92,59</w:t>
      </w:r>
      <w:r>
        <w:rPr>
          <w:rFonts w:ascii="Times New Roman" w:hAnsi="Times New Roman"/>
        </w:rPr>
        <w:t xml:space="preserve"> </w:t>
      </w:r>
      <w:r w:rsidRPr="00E63E08">
        <w:rPr>
          <w:rFonts w:ascii="Times New Roman" w:hAnsi="Times New Roman"/>
        </w:rPr>
        <w:t>% wykonania planu, z przeznaczeniem na;</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E63E08">
        <w:rPr>
          <w:rFonts w:ascii="Times New Roman" w:hAnsi="Times New Roman"/>
        </w:rPr>
        <w:t>wynagrodzenia wraz z pochodnymi</w:t>
      </w:r>
      <w:r w:rsidR="00DB2244">
        <w:rPr>
          <w:rFonts w:ascii="Times New Roman" w:hAnsi="Times New Roman"/>
        </w:rPr>
        <w:t xml:space="preserve">, odprawa dla Wójta i ekwiwalent za niewykorzystany urlop </w:t>
      </w:r>
      <w:r w:rsidRPr="00E63E08">
        <w:rPr>
          <w:rFonts w:ascii="Times New Roman" w:hAnsi="Times New Roman"/>
        </w:rPr>
        <w:t xml:space="preserve"> , prowizje sołtysów –</w:t>
      </w:r>
      <w:r w:rsidR="00DB2244">
        <w:rPr>
          <w:rFonts w:ascii="Times New Roman" w:hAnsi="Times New Roman"/>
        </w:rPr>
        <w:t xml:space="preserve"> 1.</w:t>
      </w:r>
      <w:r w:rsidR="00116AFD">
        <w:rPr>
          <w:rFonts w:ascii="Times New Roman" w:hAnsi="Times New Roman"/>
        </w:rPr>
        <w:t>557.644,42</w:t>
      </w:r>
      <w:r>
        <w:rPr>
          <w:rFonts w:ascii="Times New Roman" w:hAnsi="Times New Roman"/>
        </w:rPr>
        <w:t xml:space="preserve"> zł</w:t>
      </w:r>
    </w:p>
    <w:p w:rsidR="007A0358" w:rsidRPr="00E63E08" w:rsidRDefault="007A0358" w:rsidP="007A0358">
      <w:pPr>
        <w:numPr>
          <w:ilvl w:val="0"/>
          <w:numId w:val="6"/>
        </w:numPr>
        <w:tabs>
          <w:tab w:val="left" w:pos="720"/>
        </w:tabs>
        <w:suppressAutoHyphens/>
        <w:spacing w:after="0" w:line="240" w:lineRule="auto"/>
        <w:jc w:val="both"/>
        <w:rPr>
          <w:rFonts w:ascii="Times New Roman" w:hAnsi="Times New Roman"/>
        </w:rPr>
      </w:pPr>
      <w:r w:rsidRPr="00E63E08">
        <w:rPr>
          <w:rFonts w:ascii="Times New Roman" w:hAnsi="Times New Roman"/>
        </w:rPr>
        <w:t xml:space="preserve">zakup artykułów biurowych, kancelaryjnych, druków, prasy i wydawnictw fachowych, materiałów i drobnych urządzeń do prac porządkowych i remontowych, opału, drobnego wyposażenia, paliwa, środków czystości, zakup akcesoriów komputerowych do istniejącego sprzętu  wynoszą, odzież ochronna –  </w:t>
      </w:r>
      <w:r w:rsidR="00673AA8">
        <w:rPr>
          <w:rFonts w:ascii="Times New Roman" w:hAnsi="Times New Roman"/>
        </w:rPr>
        <w:t>115.318,51 zł</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0873AE">
        <w:rPr>
          <w:rFonts w:ascii="Times New Roman" w:hAnsi="Times New Roman"/>
        </w:rPr>
        <w:t>zakup energii –</w:t>
      </w:r>
      <w:r w:rsidR="00DB2244">
        <w:rPr>
          <w:rFonts w:ascii="Times New Roman" w:hAnsi="Times New Roman"/>
        </w:rPr>
        <w:t>22.626,01</w:t>
      </w:r>
      <w:r>
        <w:rPr>
          <w:rFonts w:ascii="Times New Roman" w:hAnsi="Times New Roman"/>
        </w:rPr>
        <w:t>zł</w:t>
      </w:r>
    </w:p>
    <w:p w:rsidR="007A0358" w:rsidRPr="000873AE" w:rsidRDefault="007A0358" w:rsidP="007A0358">
      <w:pPr>
        <w:numPr>
          <w:ilvl w:val="0"/>
          <w:numId w:val="6"/>
        </w:numPr>
        <w:tabs>
          <w:tab w:val="left" w:pos="720"/>
        </w:tabs>
        <w:suppressAutoHyphens/>
        <w:spacing w:after="0" w:line="240" w:lineRule="auto"/>
        <w:jc w:val="both"/>
        <w:rPr>
          <w:rFonts w:ascii="Times New Roman" w:hAnsi="Times New Roman"/>
        </w:rPr>
      </w:pPr>
      <w:r w:rsidRPr="000873AE">
        <w:rPr>
          <w:rFonts w:ascii="Times New Roman" w:hAnsi="Times New Roman"/>
        </w:rPr>
        <w:t>zakup usług zdrowotnych – badania okresowe, wstępne pracowników –</w:t>
      </w:r>
      <w:r w:rsidR="00DB2244">
        <w:rPr>
          <w:rFonts w:ascii="Times New Roman" w:hAnsi="Times New Roman"/>
        </w:rPr>
        <w:t xml:space="preserve"> 640</w:t>
      </w:r>
      <w:r>
        <w:rPr>
          <w:rFonts w:ascii="Times New Roman" w:hAnsi="Times New Roman"/>
        </w:rPr>
        <w:t>,00zł</w:t>
      </w:r>
      <w:r w:rsidRPr="000873AE">
        <w:rPr>
          <w:rFonts w:ascii="Times New Roman" w:hAnsi="Times New Roman"/>
        </w:rPr>
        <w:t>,</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0873AE">
        <w:rPr>
          <w:rFonts w:ascii="Times New Roman" w:hAnsi="Times New Roman"/>
        </w:rPr>
        <w:t>o</w:t>
      </w:r>
      <w:r w:rsidRPr="00E63E08">
        <w:rPr>
          <w:rFonts w:ascii="Times New Roman" w:hAnsi="Times New Roman"/>
        </w:rPr>
        <w:t>płaty za przesyłki listowe, serwis kserokopiarki, serwis oraz opieka nad oprogramowaniem komputerowym, monitoring urzędu gminy, homologacje, abonamenty, legalizacja gaśnic, remont sprzętu, opłaty RTV,  itp.–</w:t>
      </w:r>
      <w:r w:rsidR="00DB2244">
        <w:rPr>
          <w:rFonts w:ascii="Times New Roman" w:hAnsi="Times New Roman"/>
        </w:rPr>
        <w:t xml:space="preserve">  94.456,74</w:t>
      </w:r>
      <w:r>
        <w:rPr>
          <w:rFonts w:ascii="Times New Roman" w:hAnsi="Times New Roman"/>
        </w:rPr>
        <w:t xml:space="preserve"> zł</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757334">
        <w:rPr>
          <w:rFonts w:ascii="Times New Roman" w:hAnsi="Times New Roman"/>
        </w:rPr>
        <w:t xml:space="preserve">zakup usług telekomunikacyjnych i dostępu do sieci  Internet – </w:t>
      </w:r>
      <w:r w:rsidR="00DB2244">
        <w:rPr>
          <w:rFonts w:ascii="Times New Roman" w:hAnsi="Times New Roman"/>
        </w:rPr>
        <w:t>17.041,98</w:t>
      </w:r>
      <w:r>
        <w:rPr>
          <w:rFonts w:ascii="Times New Roman" w:hAnsi="Times New Roman"/>
        </w:rPr>
        <w:t xml:space="preserve"> zł</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757334">
        <w:rPr>
          <w:rFonts w:ascii="Times New Roman" w:hAnsi="Times New Roman"/>
        </w:rPr>
        <w:t xml:space="preserve">delegacje – </w:t>
      </w:r>
      <w:r w:rsidR="00DB2244">
        <w:rPr>
          <w:rFonts w:ascii="Times New Roman" w:hAnsi="Times New Roman"/>
        </w:rPr>
        <w:t>3.798,87</w:t>
      </w:r>
      <w:r>
        <w:rPr>
          <w:rFonts w:ascii="Times New Roman" w:hAnsi="Times New Roman"/>
        </w:rPr>
        <w:t xml:space="preserve"> zł</w:t>
      </w:r>
    </w:p>
    <w:p w:rsidR="00DB2244" w:rsidRPr="00757334" w:rsidRDefault="00DB2244" w:rsidP="007A0358">
      <w:pPr>
        <w:numPr>
          <w:ilvl w:val="0"/>
          <w:numId w:val="6"/>
        </w:numPr>
        <w:tabs>
          <w:tab w:val="left" w:pos="720"/>
        </w:tabs>
        <w:suppressAutoHyphens/>
        <w:spacing w:after="0" w:line="240" w:lineRule="auto"/>
        <w:jc w:val="both"/>
        <w:rPr>
          <w:rFonts w:ascii="Times New Roman" w:hAnsi="Times New Roman"/>
        </w:rPr>
      </w:pPr>
      <w:r>
        <w:rPr>
          <w:rFonts w:ascii="Times New Roman" w:hAnsi="Times New Roman"/>
        </w:rPr>
        <w:t>obsługa prawna 30.996,00 zł</w:t>
      </w:r>
    </w:p>
    <w:p w:rsidR="007A0358" w:rsidRPr="00E63E08" w:rsidRDefault="007A0358" w:rsidP="007A0358">
      <w:pPr>
        <w:numPr>
          <w:ilvl w:val="0"/>
          <w:numId w:val="6"/>
        </w:numPr>
        <w:tabs>
          <w:tab w:val="left" w:pos="720"/>
        </w:tabs>
        <w:suppressAutoHyphens/>
        <w:spacing w:after="0" w:line="240" w:lineRule="auto"/>
        <w:jc w:val="both"/>
        <w:rPr>
          <w:rFonts w:ascii="Times New Roman" w:hAnsi="Times New Roman"/>
        </w:rPr>
      </w:pPr>
      <w:r w:rsidRPr="00E63E08">
        <w:rPr>
          <w:rFonts w:ascii="Times New Roman" w:hAnsi="Times New Roman"/>
        </w:rPr>
        <w:t>ubezpieczenie samochodu, budynku Urzędu Gminy oraz wyposażenia i sprzętu komputerowego, inne składki  –</w:t>
      </w:r>
      <w:r w:rsidR="00DB2244">
        <w:rPr>
          <w:rFonts w:ascii="Times New Roman" w:hAnsi="Times New Roman"/>
        </w:rPr>
        <w:t xml:space="preserve"> 8.645,00</w:t>
      </w:r>
      <w:r>
        <w:rPr>
          <w:rFonts w:ascii="Times New Roman" w:hAnsi="Times New Roman"/>
        </w:rPr>
        <w:t>zł,</w:t>
      </w:r>
      <w:r w:rsidRPr="00E63E08">
        <w:rPr>
          <w:rFonts w:ascii="Times New Roman" w:hAnsi="Times New Roman"/>
        </w:rPr>
        <w:t xml:space="preserve"> </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0873AE">
        <w:rPr>
          <w:rFonts w:ascii="Times New Roman" w:hAnsi="Times New Roman"/>
        </w:rPr>
        <w:t>odpis na ZFŚS –</w:t>
      </w:r>
      <w:r w:rsidR="00DB2244">
        <w:rPr>
          <w:rFonts w:ascii="Times New Roman" w:hAnsi="Times New Roman"/>
        </w:rPr>
        <w:t xml:space="preserve"> 30.302,13</w:t>
      </w:r>
      <w:r>
        <w:rPr>
          <w:rFonts w:ascii="Times New Roman" w:hAnsi="Times New Roman"/>
        </w:rPr>
        <w:t>0 zł</w:t>
      </w:r>
    </w:p>
    <w:p w:rsidR="007A0358" w:rsidRDefault="007A0358" w:rsidP="007A0358">
      <w:pPr>
        <w:numPr>
          <w:ilvl w:val="0"/>
          <w:numId w:val="6"/>
        </w:numPr>
        <w:tabs>
          <w:tab w:val="left" w:pos="720"/>
        </w:tabs>
        <w:suppressAutoHyphens/>
        <w:spacing w:after="0" w:line="240" w:lineRule="auto"/>
        <w:jc w:val="both"/>
        <w:rPr>
          <w:rFonts w:ascii="Times New Roman" w:hAnsi="Times New Roman"/>
        </w:rPr>
      </w:pPr>
      <w:r w:rsidRPr="00757334">
        <w:rPr>
          <w:rFonts w:ascii="Times New Roman" w:hAnsi="Times New Roman"/>
        </w:rPr>
        <w:t xml:space="preserve">PFRON </w:t>
      </w:r>
      <w:r>
        <w:rPr>
          <w:rFonts w:ascii="Times New Roman" w:hAnsi="Times New Roman"/>
        </w:rPr>
        <w:t xml:space="preserve">, </w:t>
      </w:r>
      <w:r w:rsidRPr="00757334">
        <w:rPr>
          <w:rFonts w:ascii="Times New Roman" w:hAnsi="Times New Roman"/>
        </w:rPr>
        <w:t xml:space="preserve">szkolenia pracowników – </w:t>
      </w:r>
      <w:r w:rsidR="00DB2244">
        <w:rPr>
          <w:rFonts w:ascii="Times New Roman" w:hAnsi="Times New Roman"/>
        </w:rPr>
        <w:t>47.634,50</w:t>
      </w:r>
      <w:r>
        <w:rPr>
          <w:rFonts w:ascii="Times New Roman" w:hAnsi="Times New Roman"/>
        </w:rPr>
        <w:t>zł</w:t>
      </w:r>
    </w:p>
    <w:p w:rsidR="007A0358" w:rsidRPr="00810682" w:rsidRDefault="007A0358" w:rsidP="007A0358">
      <w:pPr>
        <w:suppressAutoHyphens/>
        <w:spacing w:after="0" w:line="240" w:lineRule="auto"/>
        <w:ind w:left="720"/>
        <w:jc w:val="both"/>
        <w:rPr>
          <w:rFonts w:ascii="Times New Roman" w:hAnsi="Times New Roman"/>
        </w:rPr>
      </w:pPr>
    </w:p>
    <w:p w:rsidR="007A0358" w:rsidRPr="00E63E08" w:rsidRDefault="007A0358" w:rsidP="007A0358">
      <w:pPr>
        <w:jc w:val="both"/>
        <w:rPr>
          <w:rFonts w:ascii="Times New Roman" w:hAnsi="Times New Roman"/>
        </w:rPr>
      </w:pPr>
      <w:r w:rsidRPr="00E63E08">
        <w:rPr>
          <w:rFonts w:ascii="Times New Roman" w:hAnsi="Times New Roman"/>
          <w:b/>
        </w:rPr>
        <w:t>- rozdz. 75075 –</w:t>
      </w:r>
      <w:r w:rsidRPr="00E63E08">
        <w:rPr>
          <w:rFonts w:ascii="Times New Roman" w:hAnsi="Times New Roman"/>
        </w:rPr>
        <w:t xml:space="preserve"> Promocja jednostek samorządu terytorialnego – na promocję Gminy Kazanów wydatkowano kwotę </w:t>
      </w:r>
      <w:r>
        <w:rPr>
          <w:rFonts w:ascii="Times New Roman" w:hAnsi="Times New Roman"/>
        </w:rPr>
        <w:t xml:space="preserve">    </w:t>
      </w:r>
      <w:r w:rsidR="00F66EE2">
        <w:rPr>
          <w:rFonts w:ascii="Times New Roman" w:hAnsi="Times New Roman"/>
        </w:rPr>
        <w:t>25.243,69</w:t>
      </w:r>
      <w:r>
        <w:rPr>
          <w:rFonts w:ascii="Times New Roman" w:hAnsi="Times New Roman"/>
        </w:rPr>
        <w:t xml:space="preserve"> </w:t>
      </w:r>
      <w:r w:rsidRPr="00E63E08">
        <w:rPr>
          <w:rFonts w:ascii="Times New Roman" w:hAnsi="Times New Roman"/>
        </w:rPr>
        <w:t xml:space="preserve">zł tj.  </w:t>
      </w:r>
      <w:r>
        <w:rPr>
          <w:rFonts w:ascii="Times New Roman" w:hAnsi="Times New Roman"/>
        </w:rPr>
        <w:t xml:space="preserve">  </w:t>
      </w:r>
      <w:r w:rsidR="00F66EE2">
        <w:rPr>
          <w:rFonts w:ascii="Times New Roman" w:hAnsi="Times New Roman"/>
        </w:rPr>
        <w:t>93,50</w:t>
      </w:r>
      <w:r>
        <w:rPr>
          <w:rFonts w:ascii="Times New Roman" w:hAnsi="Times New Roman"/>
        </w:rPr>
        <w:t xml:space="preserve">  </w:t>
      </w:r>
      <w:r w:rsidRPr="00E63E08">
        <w:rPr>
          <w:rFonts w:ascii="Times New Roman" w:hAnsi="Times New Roman"/>
        </w:rPr>
        <w:t xml:space="preserve">% przy założonym planie </w:t>
      </w:r>
      <w:r>
        <w:rPr>
          <w:rFonts w:ascii="Times New Roman" w:hAnsi="Times New Roman"/>
        </w:rPr>
        <w:t xml:space="preserve">     </w:t>
      </w:r>
      <w:r w:rsidR="00F66EE2">
        <w:rPr>
          <w:rFonts w:ascii="Times New Roman" w:hAnsi="Times New Roman"/>
        </w:rPr>
        <w:t>27.000</w:t>
      </w:r>
      <w:r>
        <w:rPr>
          <w:rFonts w:ascii="Times New Roman" w:hAnsi="Times New Roman"/>
        </w:rPr>
        <w:t xml:space="preserve">,00 zł </w:t>
      </w:r>
      <w:r w:rsidRPr="00E63E08">
        <w:rPr>
          <w:rFonts w:ascii="Times New Roman" w:hAnsi="Times New Roman"/>
        </w:rPr>
        <w:t xml:space="preserve"> głównie na ogłoszenia w lokalnej prasie,  książce</w:t>
      </w:r>
      <w:r w:rsidRPr="00E63E08">
        <w:rPr>
          <w:rFonts w:ascii="Times New Roman" w:hAnsi="Times New Roman"/>
          <w:sz w:val="28"/>
          <w:szCs w:val="28"/>
        </w:rPr>
        <w:t xml:space="preserve"> </w:t>
      </w:r>
      <w:r w:rsidRPr="00E63E08">
        <w:rPr>
          <w:rFonts w:ascii="Times New Roman" w:hAnsi="Times New Roman"/>
        </w:rPr>
        <w:t>internetowej, wkład finansowy i udział w dożynkach powiatowych.</w:t>
      </w:r>
    </w:p>
    <w:p w:rsidR="007A0358" w:rsidRDefault="007A0358" w:rsidP="007A0358">
      <w:pPr>
        <w:spacing w:after="0"/>
        <w:jc w:val="both"/>
        <w:rPr>
          <w:rFonts w:ascii="Times New Roman" w:hAnsi="Times New Roman"/>
          <w:b/>
          <w:sz w:val="24"/>
          <w:szCs w:val="24"/>
        </w:rPr>
      </w:pPr>
      <w:r w:rsidRPr="00E63E08">
        <w:rPr>
          <w:rFonts w:ascii="Times New Roman" w:hAnsi="Times New Roman"/>
          <w:b/>
          <w:sz w:val="24"/>
          <w:szCs w:val="24"/>
        </w:rPr>
        <w:t xml:space="preserve">Dział 751 – </w:t>
      </w:r>
      <w:r w:rsidRPr="00823D1E">
        <w:rPr>
          <w:rFonts w:ascii="Times New Roman" w:hAnsi="Times New Roman"/>
          <w:b/>
        </w:rPr>
        <w:t xml:space="preserve">Urzędy naczelnych organów władzy państwowej, kontroli i ochrony prawa   </w:t>
      </w:r>
      <w:r>
        <w:rPr>
          <w:rFonts w:ascii="Times New Roman" w:hAnsi="Times New Roman"/>
          <w:b/>
          <w:sz w:val="24"/>
          <w:szCs w:val="24"/>
        </w:rPr>
        <w:t xml:space="preserve">  </w:t>
      </w:r>
    </w:p>
    <w:p w:rsidR="007A0358" w:rsidRDefault="007A0358" w:rsidP="007A0358">
      <w:pPr>
        <w:spacing w:after="0"/>
        <w:jc w:val="both"/>
        <w:rPr>
          <w:rFonts w:ascii="Times New Roman" w:hAnsi="Times New Roman"/>
          <w:b/>
        </w:rPr>
      </w:pPr>
      <w:r>
        <w:rPr>
          <w:rFonts w:ascii="Times New Roman" w:hAnsi="Times New Roman"/>
          <w:b/>
          <w:sz w:val="24"/>
          <w:szCs w:val="24"/>
        </w:rPr>
        <w:t xml:space="preserve">                  </w:t>
      </w:r>
      <w:r w:rsidRPr="00823D1E">
        <w:rPr>
          <w:rFonts w:ascii="Times New Roman" w:hAnsi="Times New Roman"/>
          <w:b/>
        </w:rPr>
        <w:t>oraz sądownictwa</w:t>
      </w:r>
    </w:p>
    <w:p w:rsidR="00F66EE2" w:rsidRPr="00F66EE2" w:rsidRDefault="00F66EE2" w:rsidP="007A0358">
      <w:pPr>
        <w:spacing w:after="0"/>
        <w:jc w:val="both"/>
        <w:rPr>
          <w:rFonts w:ascii="Times New Roman" w:hAnsi="Times New Roman"/>
        </w:rPr>
      </w:pPr>
      <w:r w:rsidRPr="00F66EE2">
        <w:rPr>
          <w:rFonts w:ascii="Times New Roman" w:hAnsi="Times New Roman"/>
        </w:rPr>
        <w:t>Plan 63.702,00 zł, wykonanie 63.402,00 zł tj. 99,53% planu.</w:t>
      </w:r>
    </w:p>
    <w:p w:rsidR="00F66EE2" w:rsidRPr="00823D1E" w:rsidRDefault="00F66EE2" w:rsidP="007A0358">
      <w:pPr>
        <w:spacing w:after="0"/>
        <w:jc w:val="both"/>
        <w:rPr>
          <w:rFonts w:ascii="Times New Roman" w:hAnsi="Times New Roman"/>
          <w:b/>
        </w:rPr>
      </w:pPr>
    </w:p>
    <w:p w:rsidR="00F66EE2" w:rsidRDefault="00F66EE2" w:rsidP="007A0358">
      <w:pPr>
        <w:jc w:val="both"/>
        <w:rPr>
          <w:rFonts w:ascii="Times New Roman" w:hAnsi="Times New Roman"/>
        </w:rPr>
      </w:pPr>
      <w:r>
        <w:rPr>
          <w:rFonts w:ascii="Times New Roman" w:hAnsi="Times New Roman"/>
        </w:rPr>
        <w:t xml:space="preserve">- </w:t>
      </w:r>
      <w:r>
        <w:rPr>
          <w:rFonts w:ascii="Times New Roman" w:hAnsi="Times New Roman"/>
          <w:b/>
        </w:rPr>
        <w:t>rozdział</w:t>
      </w:r>
      <w:r w:rsidRPr="00F66EE2">
        <w:rPr>
          <w:rFonts w:ascii="Times New Roman" w:hAnsi="Times New Roman"/>
          <w:b/>
        </w:rPr>
        <w:t xml:space="preserve"> 75101</w:t>
      </w:r>
      <w:r>
        <w:rPr>
          <w:rFonts w:ascii="Times New Roman" w:hAnsi="Times New Roman"/>
        </w:rPr>
        <w:t xml:space="preserve"> plan  798</w:t>
      </w:r>
      <w:r w:rsidR="007A0358">
        <w:rPr>
          <w:rFonts w:ascii="Times New Roman" w:hAnsi="Times New Roman"/>
        </w:rPr>
        <w:t xml:space="preserve">,00 zł   </w:t>
      </w:r>
      <w:r w:rsidR="007A0358" w:rsidRPr="00E63E08">
        <w:rPr>
          <w:rFonts w:ascii="Times New Roman" w:hAnsi="Times New Roman"/>
        </w:rPr>
        <w:t xml:space="preserve">wykonanie </w:t>
      </w:r>
      <w:r>
        <w:rPr>
          <w:rFonts w:ascii="Times New Roman" w:hAnsi="Times New Roman"/>
        </w:rPr>
        <w:t xml:space="preserve"> 798</w:t>
      </w:r>
      <w:r w:rsidR="007A0358">
        <w:rPr>
          <w:rFonts w:ascii="Times New Roman" w:hAnsi="Times New Roman"/>
        </w:rPr>
        <w:t xml:space="preserve">,00 zł  </w:t>
      </w:r>
      <w:r w:rsidR="007A0358" w:rsidRPr="00E63E08">
        <w:rPr>
          <w:rFonts w:ascii="Times New Roman" w:hAnsi="Times New Roman"/>
        </w:rPr>
        <w:t xml:space="preserve">tj. </w:t>
      </w:r>
      <w:r w:rsidR="007A0358">
        <w:rPr>
          <w:rFonts w:ascii="Times New Roman" w:hAnsi="Times New Roman"/>
        </w:rPr>
        <w:t xml:space="preserve">  100,00 </w:t>
      </w:r>
      <w:r w:rsidR="007A0358" w:rsidRPr="00E63E08">
        <w:rPr>
          <w:rFonts w:ascii="Times New Roman" w:hAnsi="Times New Roman"/>
        </w:rPr>
        <w:t>%. Jest to dział, w którym zapisane są kwoty wydatków bieżących na prowadzenie i aktualizację stałego rejestru wyborców</w:t>
      </w:r>
      <w:r w:rsidR="007A0358">
        <w:rPr>
          <w:rFonts w:ascii="Times New Roman" w:hAnsi="Times New Roman"/>
        </w:rPr>
        <w:t>.</w:t>
      </w:r>
      <w:r w:rsidR="007A0358" w:rsidRPr="00E63E08">
        <w:rPr>
          <w:rFonts w:ascii="Times New Roman" w:hAnsi="Times New Roman"/>
        </w:rPr>
        <w:t xml:space="preserve"> </w:t>
      </w:r>
      <w:r w:rsidR="007A0358">
        <w:rPr>
          <w:rFonts w:ascii="Times New Roman" w:hAnsi="Times New Roman"/>
        </w:rPr>
        <w:t>P</w:t>
      </w:r>
      <w:r w:rsidR="007A0358" w:rsidRPr="00E63E08">
        <w:rPr>
          <w:rFonts w:ascii="Times New Roman" w:hAnsi="Times New Roman"/>
        </w:rPr>
        <w:t xml:space="preserve">rzeznaczono na płace i pochodne oraz niezbędne materiały biurowe związane z bieżąca aktualizacja rejestru wyborców, jest </w:t>
      </w:r>
      <w:r w:rsidR="007A0358" w:rsidRPr="00823D1E">
        <w:rPr>
          <w:rFonts w:ascii="Times New Roman" w:hAnsi="Times New Roman"/>
        </w:rPr>
        <w:t>to zadanie zlecone z zakresu administracji rządowej</w:t>
      </w:r>
      <w:r>
        <w:rPr>
          <w:rFonts w:ascii="Times New Roman" w:hAnsi="Times New Roman"/>
        </w:rPr>
        <w:t>.</w:t>
      </w:r>
    </w:p>
    <w:p w:rsidR="00F66EE2" w:rsidRDefault="00F66EE2" w:rsidP="007A0358">
      <w:pPr>
        <w:jc w:val="both"/>
        <w:rPr>
          <w:rFonts w:ascii="Times New Roman" w:hAnsi="Times New Roman"/>
        </w:rPr>
      </w:pPr>
      <w:r>
        <w:rPr>
          <w:rFonts w:ascii="Times New Roman" w:hAnsi="Times New Roman"/>
        </w:rPr>
        <w:t xml:space="preserve">-  </w:t>
      </w:r>
      <w:r w:rsidRPr="003A06C0">
        <w:rPr>
          <w:rFonts w:ascii="Times New Roman" w:hAnsi="Times New Roman"/>
          <w:b/>
        </w:rPr>
        <w:t>rozdział 75109</w:t>
      </w:r>
      <w:r>
        <w:rPr>
          <w:rFonts w:ascii="Times New Roman" w:hAnsi="Times New Roman"/>
        </w:rPr>
        <w:t xml:space="preserve">  wykonanie w 99,38% na zakładany plan 48.572,00zł. W/w  kwota została przeznaczona na wydatki związane z przeprowadzenie wyborów do rady gminy tj. diet, zakup materiałów.</w:t>
      </w:r>
      <w:r w:rsidR="00242AE8">
        <w:rPr>
          <w:rFonts w:ascii="Times New Roman" w:hAnsi="Times New Roman"/>
        </w:rPr>
        <w:t xml:space="preserve"> Zadanie zlecone przez Krajowe Biuro Wyborcze.</w:t>
      </w:r>
    </w:p>
    <w:p w:rsidR="00F66EE2" w:rsidRDefault="00F66EE2" w:rsidP="007A0358">
      <w:pPr>
        <w:jc w:val="both"/>
        <w:rPr>
          <w:rFonts w:ascii="Times New Roman" w:hAnsi="Times New Roman"/>
        </w:rPr>
      </w:pPr>
      <w:r>
        <w:rPr>
          <w:rFonts w:ascii="Times New Roman" w:hAnsi="Times New Roman"/>
        </w:rPr>
        <w:t xml:space="preserve">-  </w:t>
      </w:r>
      <w:r w:rsidRPr="003A06C0">
        <w:rPr>
          <w:rFonts w:ascii="Times New Roman" w:hAnsi="Times New Roman"/>
          <w:b/>
        </w:rPr>
        <w:t>rozdział 75113</w:t>
      </w:r>
      <w:r>
        <w:rPr>
          <w:rFonts w:ascii="Times New Roman" w:hAnsi="Times New Roman"/>
        </w:rPr>
        <w:t xml:space="preserve"> plan i wykonanie w 100%  </w:t>
      </w:r>
      <w:r w:rsidR="003A06C0">
        <w:rPr>
          <w:rFonts w:ascii="Times New Roman" w:hAnsi="Times New Roman"/>
        </w:rPr>
        <w:t xml:space="preserve">tj. 14.332.00 zł </w:t>
      </w:r>
      <w:r>
        <w:rPr>
          <w:rFonts w:ascii="Times New Roman" w:hAnsi="Times New Roman"/>
        </w:rPr>
        <w:t>na przeprowadzenie wyborów do Parlamentu</w:t>
      </w:r>
      <w:r w:rsidR="003A06C0">
        <w:rPr>
          <w:rFonts w:ascii="Times New Roman" w:hAnsi="Times New Roman"/>
        </w:rPr>
        <w:t>, celem wypłacenia diet i zakup niezbędnych materiałów potrzebnych d</w:t>
      </w:r>
      <w:r w:rsidR="00242AE8">
        <w:rPr>
          <w:rFonts w:ascii="Times New Roman" w:hAnsi="Times New Roman"/>
        </w:rPr>
        <w:t>o w/w zadania  zlecone przez Krajowe Biuro Wyborcze.</w:t>
      </w:r>
    </w:p>
    <w:p w:rsidR="003255A2" w:rsidRPr="003255A2" w:rsidRDefault="003255A2" w:rsidP="007A0358">
      <w:pPr>
        <w:jc w:val="both"/>
        <w:rPr>
          <w:rFonts w:ascii="Times New Roman" w:hAnsi="Times New Roman"/>
          <w:b/>
        </w:rPr>
      </w:pPr>
      <w:r w:rsidRPr="003255A2">
        <w:rPr>
          <w:rFonts w:ascii="Times New Roman" w:hAnsi="Times New Roman"/>
          <w:b/>
        </w:rPr>
        <w:t>Dział 752 Obrona narodowa</w:t>
      </w:r>
    </w:p>
    <w:p w:rsidR="003255A2" w:rsidRDefault="003255A2" w:rsidP="007A0358">
      <w:pPr>
        <w:jc w:val="both"/>
        <w:rPr>
          <w:rFonts w:ascii="Times New Roman" w:hAnsi="Times New Roman"/>
          <w:i/>
        </w:rPr>
      </w:pPr>
      <w:r>
        <w:rPr>
          <w:rFonts w:ascii="Times New Roman" w:hAnsi="Times New Roman"/>
        </w:rPr>
        <w:t xml:space="preserve">-  </w:t>
      </w:r>
      <w:r w:rsidRPr="003255A2">
        <w:rPr>
          <w:rFonts w:ascii="Times New Roman" w:hAnsi="Times New Roman"/>
          <w:b/>
        </w:rPr>
        <w:t>rozdział 75212</w:t>
      </w:r>
      <w:r>
        <w:rPr>
          <w:rFonts w:ascii="Times New Roman" w:hAnsi="Times New Roman"/>
        </w:rPr>
        <w:t xml:space="preserve">. </w:t>
      </w:r>
      <w:r w:rsidR="00242AE8">
        <w:rPr>
          <w:rFonts w:ascii="Times New Roman" w:hAnsi="Times New Roman"/>
        </w:rPr>
        <w:t>Zadanie zlecone.</w:t>
      </w:r>
      <w:r w:rsidR="00552236">
        <w:rPr>
          <w:rFonts w:ascii="Times New Roman" w:hAnsi="Times New Roman"/>
        </w:rPr>
        <w:t xml:space="preserve"> </w:t>
      </w:r>
      <w:r>
        <w:rPr>
          <w:rFonts w:ascii="Times New Roman" w:hAnsi="Times New Roman"/>
        </w:rPr>
        <w:t>Plan 500,00 zł, wykonie 500,00zł.z przeznaczeniem na zakup map do obrony cywilnej.</w:t>
      </w:r>
    </w:p>
    <w:p w:rsidR="007A0358" w:rsidRPr="00E63E08" w:rsidRDefault="007A0358" w:rsidP="007A0358">
      <w:pPr>
        <w:jc w:val="both"/>
        <w:rPr>
          <w:rFonts w:ascii="Times New Roman" w:hAnsi="Times New Roman"/>
          <w:b/>
          <w:sz w:val="24"/>
          <w:szCs w:val="24"/>
        </w:rPr>
      </w:pPr>
      <w:r w:rsidRPr="00E63E08">
        <w:rPr>
          <w:rFonts w:ascii="Times New Roman" w:hAnsi="Times New Roman"/>
          <w:b/>
          <w:sz w:val="24"/>
          <w:szCs w:val="24"/>
        </w:rPr>
        <w:lastRenderedPageBreak/>
        <w:t xml:space="preserve">Dział 754 – Bezpieczeństwo publiczne i ochrona przeciwpożarowa </w:t>
      </w:r>
    </w:p>
    <w:p w:rsidR="007A0358" w:rsidRPr="00E63E08" w:rsidRDefault="00552236" w:rsidP="007A0358">
      <w:pPr>
        <w:spacing w:after="0"/>
        <w:jc w:val="both"/>
        <w:rPr>
          <w:rFonts w:ascii="Times New Roman" w:hAnsi="Times New Roman"/>
        </w:rPr>
      </w:pPr>
      <w:r>
        <w:rPr>
          <w:rFonts w:ascii="Times New Roman" w:hAnsi="Times New Roman"/>
        </w:rPr>
        <w:t xml:space="preserve">Zadanie zlecone. </w:t>
      </w:r>
      <w:r w:rsidR="007A0358">
        <w:rPr>
          <w:rFonts w:ascii="Times New Roman" w:hAnsi="Times New Roman"/>
        </w:rPr>
        <w:t xml:space="preserve">Plan   </w:t>
      </w:r>
      <w:r w:rsidR="003255A2">
        <w:rPr>
          <w:rFonts w:ascii="Times New Roman" w:hAnsi="Times New Roman"/>
        </w:rPr>
        <w:t>294.800</w:t>
      </w:r>
      <w:r w:rsidR="007A0358">
        <w:rPr>
          <w:rFonts w:ascii="Times New Roman" w:hAnsi="Times New Roman"/>
        </w:rPr>
        <w:t>,00zł</w:t>
      </w:r>
      <w:r w:rsidR="00242AE8">
        <w:rPr>
          <w:rFonts w:ascii="Times New Roman" w:hAnsi="Times New Roman"/>
        </w:rPr>
        <w:t>.</w:t>
      </w:r>
      <w:r w:rsidR="007A0358">
        <w:rPr>
          <w:rFonts w:ascii="Times New Roman" w:hAnsi="Times New Roman"/>
        </w:rPr>
        <w:t xml:space="preserve">  </w:t>
      </w:r>
      <w:r w:rsidR="007A0358" w:rsidRPr="00E63E08">
        <w:rPr>
          <w:rFonts w:ascii="Times New Roman" w:hAnsi="Times New Roman"/>
        </w:rPr>
        <w:t>,</w:t>
      </w:r>
      <w:r w:rsidR="007A0358" w:rsidRPr="00E63E08">
        <w:rPr>
          <w:rFonts w:ascii="Times New Roman" w:hAnsi="Times New Roman"/>
          <w:sz w:val="28"/>
          <w:szCs w:val="28"/>
        </w:rPr>
        <w:t xml:space="preserve"> </w:t>
      </w:r>
      <w:r w:rsidR="007A0358" w:rsidRPr="00E63E08">
        <w:rPr>
          <w:rFonts w:ascii="Times New Roman" w:hAnsi="Times New Roman"/>
        </w:rPr>
        <w:t xml:space="preserve">wykonanie </w:t>
      </w:r>
      <w:r w:rsidR="003255A2">
        <w:rPr>
          <w:rFonts w:ascii="Times New Roman" w:hAnsi="Times New Roman"/>
        </w:rPr>
        <w:t>279.634,22</w:t>
      </w:r>
      <w:r w:rsidR="007A0358">
        <w:rPr>
          <w:rFonts w:ascii="Times New Roman" w:hAnsi="Times New Roman"/>
        </w:rPr>
        <w:t xml:space="preserve"> zł</w:t>
      </w:r>
      <w:r w:rsidR="007A0358" w:rsidRPr="00E63E08">
        <w:rPr>
          <w:rFonts w:ascii="Times New Roman" w:hAnsi="Times New Roman"/>
        </w:rPr>
        <w:t xml:space="preserve"> tj. </w:t>
      </w:r>
      <w:r w:rsidR="003255A2">
        <w:rPr>
          <w:rFonts w:ascii="Times New Roman" w:hAnsi="Times New Roman"/>
        </w:rPr>
        <w:t xml:space="preserve">  94,86</w:t>
      </w:r>
      <w:r w:rsidR="007A0358">
        <w:rPr>
          <w:rFonts w:ascii="Times New Roman" w:hAnsi="Times New Roman"/>
        </w:rPr>
        <w:t xml:space="preserve">  </w:t>
      </w:r>
      <w:r w:rsidR="007A0358" w:rsidRPr="00E63E08">
        <w:rPr>
          <w:rFonts w:ascii="Times New Roman" w:hAnsi="Times New Roman"/>
        </w:rPr>
        <w:t>%.</w:t>
      </w:r>
    </w:p>
    <w:p w:rsidR="007A0358" w:rsidRPr="00E63E08" w:rsidRDefault="007A0358" w:rsidP="007A0358">
      <w:pPr>
        <w:shd w:val="clear" w:color="auto" w:fill="FFFFFF"/>
        <w:spacing w:after="0"/>
        <w:jc w:val="both"/>
        <w:rPr>
          <w:rFonts w:ascii="Times New Roman" w:hAnsi="Times New Roman"/>
        </w:rPr>
      </w:pPr>
      <w:r w:rsidRPr="00E63E08">
        <w:rPr>
          <w:rFonts w:ascii="Times New Roman" w:hAnsi="Times New Roman"/>
        </w:rPr>
        <w:t>Realizacja wydatków w następujących rozdziałach:</w:t>
      </w:r>
    </w:p>
    <w:p w:rsidR="007A0358" w:rsidRPr="00E63E08" w:rsidRDefault="007A0358" w:rsidP="007A0358">
      <w:pPr>
        <w:ind w:left="180" w:hanging="180"/>
        <w:jc w:val="both"/>
        <w:rPr>
          <w:rFonts w:ascii="Times New Roman" w:hAnsi="Times New Roman"/>
        </w:rPr>
      </w:pPr>
      <w:r w:rsidRPr="00E63E08">
        <w:rPr>
          <w:rFonts w:ascii="Times New Roman" w:hAnsi="Times New Roman"/>
          <w:b/>
          <w:sz w:val="28"/>
          <w:szCs w:val="28"/>
        </w:rPr>
        <w:t xml:space="preserve">- </w:t>
      </w:r>
      <w:r w:rsidRPr="00E63E08">
        <w:rPr>
          <w:rFonts w:ascii="Times New Roman" w:hAnsi="Times New Roman"/>
          <w:b/>
        </w:rPr>
        <w:t>rozdz. 75412</w:t>
      </w:r>
      <w:r w:rsidRPr="00E63E08">
        <w:rPr>
          <w:rFonts w:ascii="Times New Roman" w:hAnsi="Times New Roman"/>
          <w:b/>
          <w:sz w:val="28"/>
          <w:szCs w:val="28"/>
        </w:rPr>
        <w:t xml:space="preserve"> – </w:t>
      </w:r>
      <w:r w:rsidRPr="00E63E08">
        <w:rPr>
          <w:rFonts w:ascii="Times New Roman" w:hAnsi="Times New Roman"/>
        </w:rPr>
        <w:t xml:space="preserve">Ochotnicze straże pożarne – planowane środki w wysokości </w:t>
      </w:r>
      <w:r>
        <w:rPr>
          <w:rFonts w:ascii="Times New Roman" w:hAnsi="Times New Roman"/>
        </w:rPr>
        <w:t xml:space="preserve">    </w:t>
      </w:r>
      <w:r w:rsidR="003255A2">
        <w:rPr>
          <w:rFonts w:ascii="Times New Roman" w:hAnsi="Times New Roman"/>
        </w:rPr>
        <w:t>293.900</w:t>
      </w:r>
      <w:r>
        <w:rPr>
          <w:rFonts w:ascii="Times New Roman" w:hAnsi="Times New Roman"/>
        </w:rPr>
        <w:t xml:space="preserve">,00 </w:t>
      </w:r>
      <w:r w:rsidRPr="00E63E08">
        <w:rPr>
          <w:rFonts w:ascii="Times New Roman" w:hAnsi="Times New Roman"/>
        </w:rPr>
        <w:t xml:space="preserve">zł są przeznaczone na wydatki 8 jednostek ochotniczej straży pożarnej i zostały zrealizowane w wysokości </w:t>
      </w:r>
      <w:r w:rsidR="003255A2">
        <w:rPr>
          <w:rFonts w:ascii="Times New Roman" w:hAnsi="Times New Roman"/>
        </w:rPr>
        <w:t>278.734,00</w:t>
      </w:r>
      <w:r>
        <w:rPr>
          <w:rFonts w:ascii="Times New Roman" w:hAnsi="Times New Roman"/>
        </w:rPr>
        <w:t xml:space="preserve"> </w:t>
      </w:r>
      <w:r w:rsidRPr="00E63E08">
        <w:rPr>
          <w:rFonts w:ascii="Times New Roman" w:hAnsi="Times New Roman"/>
        </w:rPr>
        <w:t xml:space="preserve">zł co stanowi </w:t>
      </w:r>
      <w:r w:rsidR="003255A2">
        <w:rPr>
          <w:rFonts w:ascii="Times New Roman" w:hAnsi="Times New Roman"/>
        </w:rPr>
        <w:t xml:space="preserve">   94,84</w:t>
      </w:r>
      <w:r w:rsidRPr="00E63E08">
        <w:rPr>
          <w:rFonts w:ascii="Times New Roman" w:hAnsi="Times New Roman"/>
        </w:rPr>
        <w:t xml:space="preserve">% wykonania planu. </w:t>
      </w:r>
    </w:p>
    <w:p w:rsidR="007A0358" w:rsidRPr="00E63E08" w:rsidRDefault="007A0358" w:rsidP="007A0358">
      <w:pPr>
        <w:spacing w:after="0"/>
        <w:ind w:left="180" w:hanging="180"/>
        <w:jc w:val="both"/>
        <w:rPr>
          <w:rFonts w:ascii="Times New Roman" w:hAnsi="Times New Roman"/>
        </w:rPr>
      </w:pPr>
      <w:r w:rsidRPr="00E63E08">
        <w:rPr>
          <w:rFonts w:ascii="Times New Roman" w:hAnsi="Times New Roman"/>
        </w:rPr>
        <w:t>Składają się na nie  wydatki bieżące:</w:t>
      </w:r>
    </w:p>
    <w:p w:rsidR="007A0358" w:rsidRPr="00E63E08" w:rsidRDefault="007A0358" w:rsidP="00BD1C74">
      <w:pPr>
        <w:numPr>
          <w:ilvl w:val="0"/>
          <w:numId w:val="18"/>
        </w:numPr>
        <w:suppressAutoHyphens/>
        <w:spacing w:after="0" w:line="240" w:lineRule="auto"/>
        <w:jc w:val="both"/>
        <w:rPr>
          <w:rFonts w:ascii="Times New Roman" w:hAnsi="Times New Roman"/>
        </w:rPr>
      </w:pPr>
      <w:r w:rsidRPr="00E63E08">
        <w:rPr>
          <w:rFonts w:ascii="Times New Roman" w:hAnsi="Times New Roman"/>
        </w:rPr>
        <w:t>wynagrodzenie wraz z pochodnymi kierowców OSP, opłaty za szkolenie i akcje ratownicze strażaków –</w:t>
      </w:r>
      <w:r w:rsidR="003255A2">
        <w:rPr>
          <w:rFonts w:ascii="Times New Roman" w:hAnsi="Times New Roman"/>
        </w:rPr>
        <w:t xml:space="preserve"> 97.128,86</w:t>
      </w:r>
      <w:r>
        <w:rPr>
          <w:rFonts w:ascii="Times New Roman" w:hAnsi="Times New Roman"/>
        </w:rPr>
        <w:t xml:space="preserve"> zł</w:t>
      </w:r>
    </w:p>
    <w:p w:rsidR="007A0358" w:rsidRPr="00E63E08" w:rsidRDefault="007A0358" w:rsidP="00BD1C74">
      <w:pPr>
        <w:numPr>
          <w:ilvl w:val="0"/>
          <w:numId w:val="18"/>
        </w:numPr>
        <w:suppressAutoHyphens/>
        <w:spacing w:after="0" w:line="240" w:lineRule="auto"/>
        <w:jc w:val="both"/>
        <w:rPr>
          <w:rFonts w:ascii="Times New Roman" w:hAnsi="Times New Roman"/>
        </w:rPr>
      </w:pPr>
      <w:r w:rsidRPr="00E63E08">
        <w:rPr>
          <w:rFonts w:ascii="Times New Roman" w:hAnsi="Times New Roman"/>
        </w:rPr>
        <w:t xml:space="preserve">zakup paliwa, oleju opałowego, części zamiennych do samochodów i  sprzętu p.poż., artykuły do prac remontowych, przeglądy ,zakup drobnego sprzętu,– </w:t>
      </w:r>
      <w:r>
        <w:rPr>
          <w:rFonts w:ascii="Times New Roman" w:hAnsi="Times New Roman"/>
        </w:rPr>
        <w:t xml:space="preserve"> </w:t>
      </w:r>
      <w:r w:rsidR="003255A2">
        <w:rPr>
          <w:rFonts w:ascii="Times New Roman" w:hAnsi="Times New Roman"/>
        </w:rPr>
        <w:t>112.994,15</w:t>
      </w:r>
      <w:r>
        <w:rPr>
          <w:rFonts w:ascii="Times New Roman" w:hAnsi="Times New Roman"/>
        </w:rPr>
        <w:t>zł</w:t>
      </w:r>
    </w:p>
    <w:p w:rsidR="007A0358" w:rsidRPr="00E63E08" w:rsidRDefault="007A0358" w:rsidP="00BD1C74">
      <w:pPr>
        <w:numPr>
          <w:ilvl w:val="0"/>
          <w:numId w:val="18"/>
        </w:numPr>
        <w:suppressAutoHyphens/>
        <w:spacing w:after="0" w:line="240" w:lineRule="auto"/>
        <w:jc w:val="both"/>
        <w:rPr>
          <w:rFonts w:ascii="Times New Roman" w:hAnsi="Times New Roman"/>
        </w:rPr>
      </w:pPr>
      <w:r w:rsidRPr="00E63E08">
        <w:rPr>
          <w:rFonts w:ascii="Times New Roman" w:hAnsi="Times New Roman"/>
        </w:rPr>
        <w:t xml:space="preserve">energia elektryczna – </w:t>
      </w:r>
      <w:r w:rsidR="003255A2">
        <w:rPr>
          <w:rFonts w:ascii="Times New Roman" w:hAnsi="Times New Roman"/>
        </w:rPr>
        <w:t>31.090,92</w:t>
      </w:r>
      <w:r>
        <w:rPr>
          <w:rFonts w:ascii="Times New Roman" w:hAnsi="Times New Roman"/>
        </w:rPr>
        <w:t xml:space="preserve"> zł</w:t>
      </w:r>
    </w:p>
    <w:p w:rsidR="007A0358" w:rsidRDefault="007A0358" w:rsidP="00BD1C74">
      <w:pPr>
        <w:numPr>
          <w:ilvl w:val="0"/>
          <w:numId w:val="18"/>
        </w:numPr>
        <w:suppressAutoHyphens/>
        <w:spacing w:after="0" w:line="240" w:lineRule="auto"/>
        <w:jc w:val="both"/>
        <w:rPr>
          <w:rFonts w:ascii="Times New Roman" w:hAnsi="Times New Roman"/>
        </w:rPr>
      </w:pPr>
      <w:r w:rsidRPr="00E63E08">
        <w:rPr>
          <w:rFonts w:ascii="Times New Roman" w:hAnsi="Times New Roman"/>
        </w:rPr>
        <w:t xml:space="preserve">dostęp do sieci Internet, usługi telekomunikacyjne, badania, odpisy na ZFŚS, ubezpieczenia samochodów, budynków, składki PFRON – </w:t>
      </w:r>
      <w:r w:rsidR="00E9423D">
        <w:rPr>
          <w:rFonts w:ascii="Times New Roman" w:hAnsi="Times New Roman"/>
        </w:rPr>
        <w:t>37.520,29</w:t>
      </w:r>
      <w:r>
        <w:rPr>
          <w:rFonts w:ascii="Times New Roman" w:hAnsi="Times New Roman"/>
        </w:rPr>
        <w:t xml:space="preserve"> zł</w:t>
      </w:r>
    </w:p>
    <w:p w:rsidR="007A0358" w:rsidRPr="00B048B6" w:rsidRDefault="007A0358" w:rsidP="007A0358">
      <w:pPr>
        <w:tabs>
          <w:tab w:val="left" w:pos="720"/>
        </w:tabs>
        <w:suppressAutoHyphens/>
        <w:spacing w:after="0" w:line="240" w:lineRule="auto"/>
        <w:ind w:left="720"/>
        <w:jc w:val="both"/>
        <w:rPr>
          <w:rFonts w:ascii="Times New Roman" w:hAnsi="Times New Roman"/>
        </w:rPr>
      </w:pPr>
    </w:p>
    <w:p w:rsidR="007A0358" w:rsidRPr="00E63E08" w:rsidRDefault="007A0358" w:rsidP="007A0358">
      <w:pPr>
        <w:tabs>
          <w:tab w:val="left" w:pos="720"/>
        </w:tabs>
        <w:rPr>
          <w:rFonts w:ascii="Times New Roman" w:hAnsi="Times New Roman"/>
          <w:b/>
          <w:sz w:val="28"/>
          <w:szCs w:val="28"/>
        </w:rPr>
      </w:pPr>
      <w:r w:rsidRPr="00E63E08">
        <w:rPr>
          <w:rFonts w:ascii="Times New Roman" w:hAnsi="Times New Roman"/>
          <w:b/>
          <w:sz w:val="24"/>
          <w:szCs w:val="24"/>
        </w:rPr>
        <w:t>Dział 757 – Obsługa długu publicznego</w:t>
      </w:r>
      <w:r w:rsidRPr="00E63E08">
        <w:rPr>
          <w:rFonts w:ascii="Times New Roman" w:hAnsi="Times New Roman"/>
          <w:b/>
          <w:sz w:val="28"/>
          <w:szCs w:val="28"/>
        </w:rPr>
        <w:t>.</w:t>
      </w:r>
    </w:p>
    <w:p w:rsidR="007A0358" w:rsidRPr="00E63E08" w:rsidRDefault="007A0358" w:rsidP="007A0358">
      <w:pPr>
        <w:tabs>
          <w:tab w:val="left" w:pos="720"/>
        </w:tabs>
        <w:rPr>
          <w:rFonts w:ascii="Times New Roman" w:hAnsi="Times New Roman"/>
        </w:rPr>
      </w:pPr>
      <w:r>
        <w:rPr>
          <w:rFonts w:ascii="Times New Roman" w:hAnsi="Times New Roman"/>
        </w:rPr>
        <w:tab/>
      </w:r>
      <w:r w:rsidRPr="00E63E08">
        <w:rPr>
          <w:rFonts w:ascii="Times New Roman" w:hAnsi="Times New Roman"/>
        </w:rPr>
        <w:t xml:space="preserve">Plan  to </w:t>
      </w:r>
      <w:r w:rsidR="00F60D23">
        <w:rPr>
          <w:rFonts w:ascii="Times New Roman" w:hAnsi="Times New Roman"/>
        </w:rPr>
        <w:t xml:space="preserve">  33</w:t>
      </w:r>
      <w:r>
        <w:rPr>
          <w:rFonts w:ascii="Times New Roman" w:hAnsi="Times New Roman"/>
        </w:rPr>
        <w:t xml:space="preserve">.000,00 </w:t>
      </w:r>
      <w:r w:rsidRPr="00E63E08">
        <w:rPr>
          <w:rFonts w:ascii="Times New Roman" w:hAnsi="Times New Roman"/>
        </w:rPr>
        <w:t>zł,  wykonanie w 201</w:t>
      </w:r>
      <w:r w:rsidR="00F60D23">
        <w:rPr>
          <w:rFonts w:ascii="Times New Roman" w:hAnsi="Times New Roman"/>
        </w:rPr>
        <w:t>4</w:t>
      </w:r>
      <w:r w:rsidRPr="00E63E08">
        <w:rPr>
          <w:rFonts w:ascii="Times New Roman" w:hAnsi="Times New Roman"/>
        </w:rPr>
        <w:t xml:space="preserve"> roku </w:t>
      </w:r>
      <w:r w:rsidR="00F60D23">
        <w:rPr>
          <w:rFonts w:ascii="Times New Roman" w:hAnsi="Times New Roman"/>
        </w:rPr>
        <w:t>29.973,68</w:t>
      </w:r>
      <w:r>
        <w:rPr>
          <w:rFonts w:ascii="Times New Roman" w:hAnsi="Times New Roman"/>
        </w:rPr>
        <w:t xml:space="preserve"> </w:t>
      </w:r>
      <w:r w:rsidRPr="00E63E08">
        <w:rPr>
          <w:rFonts w:ascii="Times New Roman" w:hAnsi="Times New Roman"/>
        </w:rPr>
        <w:t xml:space="preserve">zł, co stanowi  </w:t>
      </w:r>
      <w:r w:rsidR="00F60D23">
        <w:rPr>
          <w:rFonts w:ascii="Times New Roman" w:hAnsi="Times New Roman"/>
        </w:rPr>
        <w:t>90,83</w:t>
      </w:r>
      <w:r w:rsidRPr="00E63E08">
        <w:rPr>
          <w:rFonts w:ascii="Times New Roman" w:hAnsi="Times New Roman"/>
        </w:rPr>
        <w:t>% zakładanego planu.</w:t>
      </w:r>
      <w:r>
        <w:rPr>
          <w:rFonts w:ascii="Times New Roman" w:hAnsi="Times New Roman"/>
        </w:rPr>
        <w:t xml:space="preserve"> </w:t>
      </w:r>
      <w:r w:rsidRPr="00E63E08">
        <w:rPr>
          <w:rFonts w:ascii="Times New Roman" w:hAnsi="Times New Roman"/>
        </w:rPr>
        <w:t>W/w kwota to wydatki na obsługę długu naszej Gminy, a konkretnie na spłatę odsetek od zaciągniętych przez Gminę kredytów i pożyczek. Wszystkie należne odsetki Gmina nasza spłaca na bieżąco i nie posiada z tego tytułu żadnych zaległości. Odsetki do zaciągniętych przez gminę kredytów dotyczą następującyc</w:t>
      </w:r>
      <w:r w:rsidR="00F60D23">
        <w:rPr>
          <w:rFonts w:ascii="Times New Roman" w:hAnsi="Times New Roman"/>
        </w:rPr>
        <w:t xml:space="preserve">h banków: </w:t>
      </w:r>
      <w:r w:rsidRPr="00E63E08">
        <w:rPr>
          <w:rFonts w:ascii="Times New Roman" w:hAnsi="Times New Roman"/>
        </w:rPr>
        <w:t xml:space="preserve"> BOŚ w Warszawie, WFOŚiGW w Warszawie.</w:t>
      </w:r>
    </w:p>
    <w:p w:rsidR="007A0358" w:rsidRPr="00E63E08" w:rsidRDefault="007A0358" w:rsidP="007A0358">
      <w:pPr>
        <w:tabs>
          <w:tab w:val="left" w:pos="720"/>
        </w:tabs>
        <w:jc w:val="both"/>
        <w:rPr>
          <w:rFonts w:ascii="Times New Roman" w:hAnsi="Times New Roman"/>
          <w:b/>
          <w:sz w:val="24"/>
          <w:szCs w:val="24"/>
        </w:rPr>
      </w:pPr>
      <w:r w:rsidRPr="00E63E08">
        <w:rPr>
          <w:rFonts w:ascii="Times New Roman" w:hAnsi="Times New Roman"/>
          <w:b/>
          <w:sz w:val="24"/>
          <w:szCs w:val="24"/>
        </w:rPr>
        <w:t>Dział 758 – Różne rozliczenia</w:t>
      </w: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 xml:space="preserve">      Plan </w:t>
      </w:r>
      <w:r w:rsidR="00F60D23">
        <w:rPr>
          <w:rFonts w:ascii="Times New Roman" w:hAnsi="Times New Roman"/>
        </w:rPr>
        <w:t xml:space="preserve">   33</w:t>
      </w:r>
      <w:r>
        <w:rPr>
          <w:rFonts w:ascii="Times New Roman" w:hAnsi="Times New Roman"/>
        </w:rPr>
        <w:t xml:space="preserve">.000,00 </w:t>
      </w:r>
      <w:r w:rsidRPr="00E63E08">
        <w:rPr>
          <w:rFonts w:ascii="Times New Roman" w:hAnsi="Times New Roman"/>
        </w:rPr>
        <w:t>zł wykonanie „</w:t>
      </w:r>
      <w:r>
        <w:rPr>
          <w:rFonts w:ascii="Times New Roman" w:hAnsi="Times New Roman"/>
        </w:rPr>
        <w:t xml:space="preserve">  0 </w:t>
      </w:r>
      <w:r w:rsidRPr="00E63E08">
        <w:rPr>
          <w:rFonts w:ascii="Times New Roman" w:hAnsi="Times New Roman"/>
        </w:rPr>
        <w:t>”. W dziale tym, jak co roku Gmina nasza planuje środki w postaci obligatoryjnej  rezerwy celowej, na realizację zadań własnych z zakresu zarządzania kryzysowego. Nie zachodziła konieczność uruchomienia w/w rezerwy.</w:t>
      </w:r>
    </w:p>
    <w:p w:rsidR="007A0358" w:rsidRPr="00E63E08" w:rsidRDefault="007A0358" w:rsidP="007A0358">
      <w:pPr>
        <w:tabs>
          <w:tab w:val="left" w:pos="720"/>
        </w:tabs>
        <w:rPr>
          <w:rFonts w:ascii="Times New Roman" w:hAnsi="Times New Roman"/>
          <w:b/>
          <w:sz w:val="24"/>
          <w:szCs w:val="24"/>
        </w:rPr>
      </w:pPr>
      <w:r w:rsidRPr="00E63E08">
        <w:rPr>
          <w:rFonts w:ascii="Times New Roman" w:hAnsi="Times New Roman"/>
          <w:b/>
          <w:sz w:val="24"/>
          <w:szCs w:val="24"/>
        </w:rPr>
        <w:t>Dział 801 – Oświata i wychowanie</w:t>
      </w: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 xml:space="preserve">       Dominującą pozycję w wydatkach budżetu naszej jednostki zajmują wydatki przeznaczone na funkcjonowanie oświaty. Plan </w:t>
      </w:r>
      <w:r w:rsidR="009F5873">
        <w:rPr>
          <w:rFonts w:ascii="Times New Roman" w:hAnsi="Times New Roman"/>
        </w:rPr>
        <w:t>6.180.036,03</w:t>
      </w:r>
      <w:r>
        <w:rPr>
          <w:rFonts w:ascii="Times New Roman" w:hAnsi="Times New Roman"/>
        </w:rPr>
        <w:t xml:space="preserve"> zł</w:t>
      </w:r>
      <w:r w:rsidRPr="00E63E08">
        <w:rPr>
          <w:rFonts w:ascii="Times New Roman" w:hAnsi="Times New Roman"/>
        </w:rPr>
        <w:t xml:space="preserve">, wykonanie </w:t>
      </w:r>
      <w:r w:rsidR="009F5873">
        <w:rPr>
          <w:rFonts w:ascii="Times New Roman" w:hAnsi="Times New Roman"/>
        </w:rPr>
        <w:t>6.057.208,50</w:t>
      </w:r>
      <w:r w:rsidRPr="00E63E08">
        <w:rPr>
          <w:rFonts w:ascii="Times New Roman" w:hAnsi="Times New Roman"/>
        </w:rPr>
        <w:t xml:space="preserve">zł tj. </w:t>
      </w:r>
      <w:r w:rsidR="00F60D23">
        <w:rPr>
          <w:rFonts w:ascii="Times New Roman" w:hAnsi="Times New Roman"/>
        </w:rPr>
        <w:t xml:space="preserve">  98,0</w:t>
      </w:r>
      <w:r w:rsidR="009F5873">
        <w:rPr>
          <w:rFonts w:ascii="Times New Roman" w:hAnsi="Times New Roman"/>
        </w:rPr>
        <w:t>1</w:t>
      </w:r>
      <w:r>
        <w:rPr>
          <w:rFonts w:ascii="Times New Roman" w:hAnsi="Times New Roman"/>
        </w:rPr>
        <w:t xml:space="preserve"> </w:t>
      </w:r>
      <w:r w:rsidRPr="00E63E08">
        <w:rPr>
          <w:rFonts w:ascii="Times New Roman" w:hAnsi="Times New Roman"/>
        </w:rPr>
        <w:t>% planu.</w:t>
      </w:r>
      <w:r>
        <w:rPr>
          <w:rFonts w:ascii="Times New Roman" w:hAnsi="Times New Roman"/>
        </w:rPr>
        <w:t xml:space="preserve"> </w:t>
      </w:r>
      <w:r w:rsidRPr="00E63E08">
        <w:rPr>
          <w:rFonts w:ascii="Times New Roman" w:hAnsi="Times New Roman"/>
        </w:rPr>
        <w:t xml:space="preserve">Wydatki tego działu dotyczą czterech szkół podstawowych, gimnazjum, przedszkola, oddziałów klas „0”a także wydatki związane z dowożeniem i dożywianiem uczniów </w:t>
      </w:r>
      <w:r>
        <w:rPr>
          <w:rFonts w:ascii="Times New Roman" w:hAnsi="Times New Roman"/>
        </w:rPr>
        <w:t>.</w:t>
      </w:r>
    </w:p>
    <w:p w:rsidR="007A0358" w:rsidRPr="00E63E08" w:rsidRDefault="007A0358" w:rsidP="007A0358">
      <w:pPr>
        <w:tabs>
          <w:tab w:val="left" w:pos="720"/>
          <w:tab w:val="center" w:pos="4536"/>
        </w:tabs>
        <w:spacing w:after="0"/>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80101 –</w:t>
      </w:r>
      <w:r w:rsidRPr="00E63E08">
        <w:rPr>
          <w:rFonts w:ascii="Times New Roman" w:hAnsi="Times New Roman"/>
        </w:rPr>
        <w:t xml:space="preserve"> Szkoły podstawowe – Plan</w:t>
      </w:r>
      <w:r w:rsidR="009F5873">
        <w:rPr>
          <w:rFonts w:ascii="Times New Roman" w:hAnsi="Times New Roman"/>
        </w:rPr>
        <w:t xml:space="preserve"> 3.616.826,03</w:t>
      </w:r>
      <w:r>
        <w:rPr>
          <w:rFonts w:ascii="Times New Roman" w:hAnsi="Times New Roman"/>
        </w:rPr>
        <w:t xml:space="preserve"> zł</w:t>
      </w:r>
      <w:r w:rsidRPr="00E63E08">
        <w:rPr>
          <w:rFonts w:ascii="Times New Roman" w:hAnsi="Times New Roman"/>
        </w:rPr>
        <w:t xml:space="preserve">, wykonanie </w:t>
      </w:r>
      <w:r w:rsidR="009F5873">
        <w:rPr>
          <w:rFonts w:ascii="Times New Roman" w:hAnsi="Times New Roman"/>
        </w:rPr>
        <w:t xml:space="preserve"> 3.582.670,20</w:t>
      </w:r>
      <w:r>
        <w:rPr>
          <w:rFonts w:ascii="Times New Roman" w:hAnsi="Times New Roman"/>
        </w:rPr>
        <w:t xml:space="preserve">zł   </w:t>
      </w:r>
      <w:r w:rsidRPr="00E63E08">
        <w:rPr>
          <w:rFonts w:ascii="Times New Roman" w:hAnsi="Times New Roman"/>
        </w:rPr>
        <w:t xml:space="preserve">co stanowi </w:t>
      </w:r>
      <w:r w:rsidR="008A2122">
        <w:rPr>
          <w:rFonts w:ascii="Times New Roman" w:hAnsi="Times New Roman"/>
        </w:rPr>
        <w:t xml:space="preserve">   99,06</w:t>
      </w:r>
      <w:r>
        <w:rPr>
          <w:rFonts w:ascii="Times New Roman" w:hAnsi="Times New Roman"/>
        </w:rPr>
        <w:t xml:space="preserve"> </w:t>
      </w:r>
      <w:r w:rsidRPr="00E63E08">
        <w:rPr>
          <w:rFonts w:ascii="Times New Roman" w:hAnsi="Times New Roman"/>
        </w:rPr>
        <w:t>%  wykonanego planu, a wydatki kształtowały się następująco:</w:t>
      </w:r>
    </w:p>
    <w:p w:rsidR="007A0358" w:rsidRPr="00E63E08" w:rsidRDefault="007A0358" w:rsidP="00BD1C74">
      <w:pPr>
        <w:numPr>
          <w:ilvl w:val="0"/>
          <w:numId w:val="8"/>
        </w:numPr>
        <w:tabs>
          <w:tab w:val="left" w:pos="720"/>
          <w:tab w:val="center" w:pos="4536"/>
        </w:tabs>
        <w:suppressAutoHyphens/>
        <w:spacing w:after="0" w:line="240" w:lineRule="auto"/>
        <w:jc w:val="both"/>
        <w:rPr>
          <w:rFonts w:ascii="Times New Roman" w:hAnsi="Times New Roman"/>
        </w:rPr>
      </w:pPr>
      <w:r w:rsidRPr="00E63E08">
        <w:rPr>
          <w:rFonts w:ascii="Times New Roman" w:hAnsi="Times New Roman"/>
        </w:rPr>
        <w:t>płace wraz z należnymi dodatkami dla nauczycieli i pochodne –</w:t>
      </w:r>
      <w:r w:rsidR="005127CE">
        <w:rPr>
          <w:rFonts w:ascii="Times New Roman" w:hAnsi="Times New Roman"/>
        </w:rPr>
        <w:t xml:space="preserve"> 3.059.770,97</w:t>
      </w:r>
      <w:r>
        <w:rPr>
          <w:rFonts w:ascii="Times New Roman" w:hAnsi="Times New Roman"/>
        </w:rPr>
        <w:t xml:space="preserve"> </w:t>
      </w:r>
      <w:r w:rsidRPr="00E63E08">
        <w:rPr>
          <w:rFonts w:ascii="Times New Roman" w:hAnsi="Times New Roman"/>
        </w:rPr>
        <w:t>zł</w:t>
      </w:r>
      <w:r>
        <w:rPr>
          <w:rFonts w:ascii="Times New Roman" w:hAnsi="Times New Roman"/>
        </w:rPr>
        <w:t xml:space="preserve"> </w:t>
      </w:r>
      <w:r w:rsidR="00130029">
        <w:rPr>
          <w:rFonts w:ascii="Times New Roman" w:hAnsi="Times New Roman"/>
        </w:rPr>
        <w:t xml:space="preserve"> w tym: PSP Kazanów 1.065.270,77zł PSP Kowalków 802.915,39zł, PSP Niedarczów 337.856,78zł, PSP Zakrzówek 853.728,03</w:t>
      </w:r>
      <w:r>
        <w:rPr>
          <w:rFonts w:ascii="Times New Roman" w:hAnsi="Times New Roman"/>
        </w:rPr>
        <w:t>zł</w:t>
      </w:r>
    </w:p>
    <w:p w:rsidR="0061528D" w:rsidRDefault="007A0358" w:rsidP="00BD1C74">
      <w:pPr>
        <w:numPr>
          <w:ilvl w:val="0"/>
          <w:numId w:val="8"/>
        </w:numPr>
        <w:tabs>
          <w:tab w:val="left" w:pos="720"/>
          <w:tab w:val="center" w:pos="4536"/>
        </w:tabs>
        <w:suppressAutoHyphens/>
        <w:spacing w:after="0" w:line="240" w:lineRule="auto"/>
        <w:jc w:val="both"/>
        <w:rPr>
          <w:rFonts w:ascii="Times New Roman" w:hAnsi="Times New Roman"/>
        </w:rPr>
      </w:pPr>
      <w:r w:rsidRPr="0061528D">
        <w:rPr>
          <w:rFonts w:ascii="Times New Roman" w:hAnsi="Times New Roman"/>
        </w:rPr>
        <w:t xml:space="preserve">zakup materiałów opałowych, środków czystości, artykułów szkolnych, nagrody dla uczestników konkursów organizowanych dla dzieci, dyplomy, świadectwa szkolne, papier, akcesoria komputerowe, zakup pomocy dydaktycznych i innych niezbędnych artykułów  to wydatki rzędu </w:t>
      </w:r>
      <w:r w:rsidR="0061528D">
        <w:rPr>
          <w:rFonts w:ascii="Times New Roman" w:hAnsi="Times New Roman"/>
        </w:rPr>
        <w:t xml:space="preserve"> </w:t>
      </w:r>
      <w:r w:rsidR="00B0547F">
        <w:rPr>
          <w:rFonts w:ascii="Times New Roman" w:hAnsi="Times New Roman"/>
        </w:rPr>
        <w:t>206.408,34</w:t>
      </w:r>
      <w:r w:rsidRPr="0061528D">
        <w:rPr>
          <w:rFonts w:ascii="Times New Roman" w:hAnsi="Times New Roman"/>
        </w:rPr>
        <w:t xml:space="preserve"> zł  </w:t>
      </w:r>
    </w:p>
    <w:p w:rsidR="007A0358" w:rsidRPr="0061528D" w:rsidRDefault="007A0358" w:rsidP="00BD1C74">
      <w:pPr>
        <w:numPr>
          <w:ilvl w:val="0"/>
          <w:numId w:val="8"/>
        </w:numPr>
        <w:tabs>
          <w:tab w:val="left" w:pos="720"/>
          <w:tab w:val="center" w:pos="4536"/>
        </w:tabs>
        <w:suppressAutoHyphens/>
        <w:spacing w:after="0" w:line="240" w:lineRule="auto"/>
        <w:jc w:val="both"/>
        <w:rPr>
          <w:rFonts w:ascii="Times New Roman" w:hAnsi="Times New Roman"/>
        </w:rPr>
      </w:pPr>
      <w:r w:rsidRPr="0061528D">
        <w:rPr>
          <w:rFonts w:ascii="Times New Roman" w:hAnsi="Times New Roman"/>
        </w:rPr>
        <w:t xml:space="preserve">zakup energii – </w:t>
      </w:r>
      <w:r w:rsidR="0061528D">
        <w:rPr>
          <w:rFonts w:ascii="Times New Roman" w:hAnsi="Times New Roman"/>
        </w:rPr>
        <w:t>47.166,97</w:t>
      </w:r>
      <w:r w:rsidRPr="0061528D">
        <w:rPr>
          <w:rFonts w:ascii="Times New Roman" w:hAnsi="Times New Roman"/>
        </w:rPr>
        <w:t xml:space="preserve"> zł</w:t>
      </w:r>
    </w:p>
    <w:p w:rsidR="007A0358" w:rsidRDefault="007A0358" w:rsidP="00BD1C74">
      <w:pPr>
        <w:numPr>
          <w:ilvl w:val="0"/>
          <w:numId w:val="8"/>
        </w:numPr>
        <w:tabs>
          <w:tab w:val="left" w:pos="720"/>
          <w:tab w:val="center" w:pos="4536"/>
        </w:tabs>
        <w:suppressAutoHyphens/>
        <w:spacing w:after="0" w:line="240" w:lineRule="auto"/>
        <w:jc w:val="both"/>
        <w:rPr>
          <w:rFonts w:ascii="Times New Roman" w:hAnsi="Times New Roman"/>
        </w:rPr>
      </w:pPr>
      <w:r w:rsidRPr="00E63E08">
        <w:rPr>
          <w:rFonts w:ascii="Times New Roman" w:hAnsi="Times New Roman"/>
        </w:rPr>
        <w:t>usługi związane z monitorowaniem obiektów, wywozem nieczystości, usługi pocztowe, badania okresowe, usuwanie awarii, usługi</w:t>
      </w:r>
      <w:r w:rsidRPr="00E63E08">
        <w:rPr>
          <w:rFonts w:ascii="Times New Roman" w:hAnsi="Times New Roman"/>
          <w:sz w:val="28"/>
          <w:szCs w:val="28"/>
        </w:rPr>
        <w:t xml:space="preserve"> </w:t>
      </w:r>
      <w:r w:rsidRPr="00E63E08">
        <w:rPr>
          <w:rFonts w:ascii="Times New Roman" w:hAnsi="Times New Roman"/>
        </w:rPr>
        <w:t>telekomunikacyjne, Internet, delegacje, opłaty środowiskowe, ubezpieczenia, odpisy na ZFŚS, szkol</w:t>
      </w:r>
      <w:r w:rsidR="0061528D">
        <w:rPr>
          <w:rFonts w:ascii="Times New Roman" w:hAnsi="Times New Roman"/>
        </w:rPr>
        <w:t>enia nauczycieli,</w:t>
      </w:r>
      <w:r w:rsidR="002D4FE5">
        <w:rPr>
          <w:rFonts w:ascii="Times New Roman" w:hAnsi="Times New Roman"/>
        </w:rPr>
        <w:t xml:space="preserve"> opłaty RTV- 269.323,92</w:t>
      </w:r>
      <w:r>
        <w:rPr>
          <w:rFonts w:ascii="Times New Roman" w:hAnsi="Times New Roman"/>
        </w:rPr>
        <w:t xml:space="preserve"> zł</w:t>
      </w:r>
    </w:p>
    <w:p w:rsidR="00552236" w:rsidRDefault="00552236" w:rsidP="00552236">
      <w:pPr>
        <w:tabs>
          <w:tab w:val="left" w:pos="720"/>
          <w:tab w:val="center" w:pos="4536"/>
        </w:tabs>
        <w:suppressAutoHyphens/>
        <w:spacing w:after="0" w:line="240" w:lineRule="auto"/>
        <w:ind w:left="360"/>
        <w:jc w:val="both"/>
        <w:rPr>
          <w:rFonts w:ascii="Times New Roman" w:hAnsi="Times New Roman"/>
        </w:rPr>
      </w:pPr>
      <w:r>
        <w:rPr>
          <w:rFonts w:ascii="Times New Roman" w:hAnsi="Times New Roman"/>
        </w:rPr>
        <w:t>W dziale 801 gmina otrzymała dotacje w kwocie 5.000,00 zł z tego wydatkowano 4.999,50 zł z</w:t>
      </w:r>
      <w:r w:rsidR="00C5028B">
        <w:rPr>
          <w:rFonts w:ascii="Times New Roman" w:hAnsi="Times New Roman"/>
        </w:rPr>
        <w:t xml:space="preserve"> przeznaczeniem na zakup ćwiczeń</w:t>
      </w:r>
      <w:r>
        <w:rPr>
          <w:rFonts w:ascii="Times New Roman" w:hAnsi="Times New Roman"/>
        </w:rPr>
        <w:t xml:space="preserve"> i podręczników </w:t>
      </w:r>
      <w:r w:rsidR="00C5028B">
        <w:rPr>
          <w:rFonts w:ascii="Times New Roman" w:hAnsi="Times New Roman"/>
        </w:rPr>
        <w:t>do</w:t>
      </w:r>
      <w:r>
        <w:rPr>
          <w:rFonts w:ascii="Times New Roman" w:hAnsi="Times New Roman"/>
        </w:rPr>
        <w:t xml:space="preserve"> klas</w:t>
      </w:r>
      <w:r w:rsidR="00C5028B">
        <w:rPr>
          <w:rFonts w:ascii="Times New Roman" w:hAnsi="Times New Roman"/>
        </w:rPr>
        <w:t xml:space="preserve"> I.</w:t>
      </w:r>
      <w:r>
        <w:rPr>
          <w:rFonts w:ascii="Times New Roman" w:hAnsi="Times New Roman"/>
        </w:rPr>
        <w:t xml:space="preserve"> </w:t>
      </w:r>
    </w:p>
    <w:p w:rsidR="007A0358" w:rsidRPr="00E63E08" w:rsidRDefault="007A0358" w:rsidP="007A0358">
      <w:pPr>
        <w:tabs>
          <w:tab w:val="left" w:pos="720"/>
          <w:tab w:val="center" w:pos="4536"/>
        </w:tabs>
        <w:suppressAutoHyphens/>
        <w:spacing w:after="0" w:line="240" w:lineRule="auto"/>
        <w:ind w:left="720"/>
        <w:jc w:val="both"/>
        <w:rPr>
          <w:rFonts w:ascii="Times New Roman" w:hAnsi="Times New Roman"/>
        </w:rPr>
      </w:pPr>
    </w:p>
    <w:p w:rsidR="007A0358" w:rsidRPr="00E63E08" w:rsidRDefault="007A0358" w:rsidP="007A0358">
      <w:pPr>
        <w:tabs>
          <w:tab w:val="left" w:pos="720"/>
          <w:tab w:val="center" w:pos="4536"/>
        </w:tabs>
        <w:spacing w:after="0"/>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80103</w:t>
      </w:r>
      <w:r w:rsidRPr="00E63E08">
        <w:rPr>
          <w:rFonts w:ascii="Times New Roman" w:hAnsi="Times New Roman"/>
        </w:rPr>
        <w:t xml:space="preserve"> – Oddziały przedszkolne w szkołach podstawowych – w tym dziale wydatkowano pieniądze na wynagrodzenia wraz z pochodnymi dla kadry pedagogicznej w kwocie </w:t>
      </w:r>
      <w:r w:rsidR="002D489F">
        <w:rPr>
          <w:rFonts w:ascii="Times New Roman" w:hAnsi="Times New Roman"/>
        </w:rPr>
        <w:t>230.318,81</w:t>
      </w:r>
      <w:r>
        <w:rPr>
          <w:rFonts w:ascii="Times New Roman" w:hAnsi="Times New Roman"/>
        </w:rPr>
        <w:t xml:space="preserve"> </w:t>
      </w:r>
      <w:r w:rsidRPr="00E63E08">
        <w:rPr>
          <w:rFonts w:ascii="Times New Roman" w:hAnsi="Times New Roman"/>
        </w:rPr>
        <w:t xml:space="preserve">zł, </w:t>
      </w:r>
      <w:r>
        <w:rPr>
          <w:rFonts w:ascii="Times New Roman" w:hAnsi="Times New Roman"/>
        </w:rPr>
        <w:t xml:space="preserve">     </w:t>
      </w:r>
      <w:r w:rsidRPr="00E63E08">
        <w:rPr>
          <w:rFonts w:ascii="Times New Roman" w:hAnsi="Times New Roman"/>
        </w:rPr>
        <w:t xml:space="preserve">na ZFŚS </w:t>
      </w:r>
      <w:r w:rsidR="002D489F">
        <w:rPr>
          <w:rFonts w:ascii="Times New Roman" w:hAnsi="Times New Roman"/>
        </w:rPr>
        <w:t>12.119,64</w:t>
      </w:r>
      <w:r>
        <w:rPr>
          <w:rFonts w:ascii="Times New Roman" w:hAnsi="Times New Roman"/>
        </w:rPr>
        <w:t xml:space="preserve">zł </w:t>
      </w:r>
      <w:r w:rsidRPr="00E63E08">
        <w:rPr>
          <w:rFonts w:ascii="Times New Roman" w:hAnsi="Times New Roman"/>
        </w:rPr>
        <w:t xml:space="preserve">oraz </w:t>
      </w:r>
      <w:r w:rsidR="002D489F">
        <w:rPr>
          <w:rFonts w:ascii="Times New Roman" w:hAnsi="Times New Roman"/>
        </w:rPr>
        <w:t xml:space="preserve"> 8.191,82</w:t>
      </w:r>
      <w:r>
        <w:rPr>
          <w:rFonts w:ascii="Times New Roman" w:hAnsi="Times New Roman"/>
        </w:rPr>
        <w:t xml:space="preserve">zł    </w:t>
      </w:r>
      <w:r w:rsidRPr="00E63E08">
        <w:rPr>
          <w:rFonts w:ascii="Times New Roman" w:hAnsi="Times New Roman"/>
        </w:rPr>
        <w:t xml:space="preserve">na zakup oleju opałowego oraz artykułów </w:t>
      </w:r>
      <w:r>
        <w:rPr>
          <w:rFonts w:ascii="Times New Roman" w:hAnsi="Times New Roman"/>
        </w:rPr>
        <w:t>chemicznych</w:t>
      </w:r>
      <w:r w:rsidR="002D489F">
        <w:rPr>
          <w:rFonts w:ascii="Times New Roman" w:hAnsi="Times New Roman"/>
        </w:rPr>
        <w:t>. Zakładany plan to269.594,00</w:t>
      </w:r>
      <w:r w:rsidRPr="00E63E08">
        <w:rPr>
          <w:rFonts w:ascii="Times New Roman" w:hAnsi="Times New Roman"/>
        </w:rPr>
        <w:t xml:space="preserve"> zł, wykonano </w:t>
      </w:r>
      <w:r w:rsidR="002D489F">
        <w:rPr>
          <w:rFonts w:ascii="Times New Roman" w:hAnsi="Times New Roman"/>
        </w:rPr>
        <w:t xml:space="preserve">  92,97</w:t>
      </w:r>
      <w:r>
        <w:rPr>
          <w:rFonts w:ascii="Times New Roman" w:hAnsi="Times New Roman"/>
        </w:rPr>
        <w:t xml:space="preserve">  </w:t>
      </w:r>
      <w:r w:rsidRPr="00E63E08">
        <w:rPr>
          <w:rFonts w:ascii="Times New Roman" w:hAnsi="Times New Roman"/>
        </w:rPr>
        <w:t xml:space="preserve">%, tj. </w:t>
      </w:r>
      <w:r w:rsidR="002D489F">
        <w:rPr>
          <w:rFonts w:ascii="Times New Roman" w:hAnsi="Times New Roman"/>
        </w:rPr>
        <w:t xml:space="preserve">  250.630,27</w:t>
      </w:r>
      <w:r>
        <w:rPr>
          <w:rFonts w:ascii="Times New Roman" w:hAnsi="Times New Roman"/>
        </w:rPr>
        <w:t xml:space="preserve">  </w:t>
      </w:r>
      <w:r w:rsidRPr="00E63E08">
        <w:rPr>
          <w:rFonts w:ascii="Times New Roman" w:hAnsi="Times New Roman"/>
        </w:rPr>
        <w:t>zł.</w:t>
      </w:r>
      <w:r w:rsidR="00C5028B">
        <w:rPr>
          <w:rFonts w:ascii="Times New Roman" w:hAnsi="Times New Roman"/>
        </w:rPr>
        <w:t xml:space="preserve"> W tym rozdziale gmina na wydatki bieżące tj. na wynagrodzenia i pochodne otrzymała kwotę 105.094,00 zł. W całości została wydatkowana zgodnie z wytycznymi.</w:t>
      </w:r>
    </w:p>
    <w:p w:rsidR="007A0358" w:rsidRPr="00E63E08" w:rsidRDefault="007A0358" w:rsidP="00891260">
      <w:pPr>
        <w:tabs>
          <w:tab w:val="left" w:pos="720"/>
          <w:tab w:val="center" w:pos="4536"/>
        </w:tabs>
        <w:spacing w:after="0"/>
        <w:jc w:val="both"/>
        <w:rPr>
          <w:rFonts w:ascii="Times New Roman" w:hAnsi="Times New Roman"/>
        </w:rPr>
      </w:pPr>
      <w:r w:rsidRPr="00E63E08">
        <w:rPr>
          <w:rFonts w:ascii="Times New Roman" w:hAnsi="Times New Roman"/>
        </w:rPr>
        <w:t>-</w:t>
      </w:r>
      <w:r w:rsidRPr="00E63E08">
        <w:rPr>
          <w:rFonts w:ascii="Times New Roman" w:hAnsi="Times New Roman"/>
          <w:b/>
        </w:rPr>
        <w:t xml:space="preserve"> rozdz. 80104 –</w:t>
      </w:r>
      <w:r w:rsidRPr="00E63E08">
        <w:rPr>
          <w:rFonts w:ascii="Times New Roman" w:hAnsi="Times New Roman"/>
        </w:rPr>
        <w:t xml:space="preserve"> Przedszkola  -  </w:t>
      </w:r>
      <w:r w:rsidR="000B4335">
        <w:rPr>
          <w:rFonts w:ascii="Times New Roman" w:hAnsi="Times New Roman"/>
        </w:rPr>
        <w:t>331.802,98</w:t>
      </w:r>
      <w:r>
        <w:rPr>
          <w:rFonts w:ascii="Times New Roman" w:hAnsi="Times New Roman"/>
        </w:rPr>
        <w:t xml:space="preserve"> zł </w:t>
      </w:r>
      <w:r w:rsidRPr="00E63E08">
        <w:rPr>
          <w:rFonts w:ascii="Times New Roman" w:hAnsi="Times New Roman"/>
        </w:rPr>
        <w:t xml:space="preserve">to kwota poniesionych wydatków </w:t>
      </w:r>
      <w:r>
        <w:rPr>
          <w:rFonts w:ascii="Times New Roman" w:hAnsi="Times New Roman"/>
        </w:rPr>
        <w:t xml:space="preserve">która </w:t>
      </w:r>
      <w:r w:rsidRPr="00E63E08">
        <w:rPr>
          <w:rFonts w:ascii="Times New Roman" w:hAnsi="Times New Roman"/>
        </w:rPr>
        <w:t>stanowi</w:t>
      </w:r>
      <w:r w:rsidR="000B4335">
        <w:rPr>
          <w:rFonts w:ascii="Times New Roman" w:hAnsi="Times New Roman"/>
        </w:rPr>
        <w:t xml:space="preserve"> 93,95</w:t>
      </w:r>
      <w:r w:rsidRPr="00E63E08">
        <w:rPr>
          <w:rFonts w:ascii="Times New Roman" w:hAnsi="Times New Roman"/>
        </w:rPr>
        <w:t xml:space="preserve"> </w:t>
      </w:r>
      <w:r>
        <w:rPr>
          <w:rFonts w:ascii="Times New Roman" w:hAnsi="Times New Roman"/>
        </w:rPr>
        <w:t xml:space="preserve">     </w:t>
      </w:r>
      <w:r w:rsidRPr="00E63E08">
        <w:rPr>
          <w:rFonts w:ascii="Times New Roman" w:hAnsi="Times New Roman"/>
        </w:rPr>
        <w:t xml:space="preserve">% założonego  planu , który wynosił </w:t>
      </w:r>
      <w:r w:rsidR="000B4335">
        <w:rPr>
          <w:rFonts w:ascii="Times New Roman" w:hAnsi="Times New Roman"/>
        </w:rPr>
        <w:t xml:space="preserve">   353.166,00</w:t>
      </w:r>
      <w:r>
        <w:rPr>
          <w:rFonts w:ascii="Times New Roman" w:hAnsi="Times New Roman"/>
        </w:rPr>
        <w:t xml:space="preserve">  </w:t>
      </w:r>
      <w:r w:rsidRPr="00E63E08">
        <w:rPr>
          <w:rFonts w:ascii="Times New Roman" w:hAnsi="Times New Roman"/>
        </w:rPr>
        <w:t>zł.</w:t>
      </w:r>
      <w:r w:rsidR="00C5028B" w:rsidRPr="00C5028B">
        <w:rPr>
          <w:rFonts w:ascii="Times New Roman" w:hAnsi="Times New Roman"/>
        </w:rPr>
        <w:t xml:space="preserve"> </w:t>
      </w:r>
      <w:r w:rsidR="00C5028B">
        <w:rPr>
          <w:rFonts w:ascii="Times New Roman" w:hAnsi="Times New Roman"/>
        </w:rPr>
        <w:t>W tym rozdziale gmina na wydatki bieżące tj. na wynagrodzenia i pochodne otrzymała kwotę 55.566,00 zł. W całości została wydatkowana zgodnie z wytycznymi.</w:t>
      </w:r>
    </w:p>
    <w:p w:rsidR="007A0358" w:rsidRPr="00E63E08" w:rsidRDefault="007A0358" w:rsidP="007A0358">
      <w:pPr>
        <w:tabs>
          <w:tab w:val="left" w:pos="720"/>
        </w:tabs>
        <w:spacing w:after="0"/>
        <w:jc w:val="both"/>
        <w:rPr>
          <w:rFonts w:ascii="Times New Roman" w:hAnsi="Times New Roman"/>
        </w:rPr>
      </w:pPr>
      <w:r w:rsidRPr="00E63E08">
        <w:rPr>
          <w:rFonts w:ascii="Times New Roman" w:hAnsi="Times New Roman"/>
        </w:rPr>
        <w:t>Główne zadania tego działu to:</w:t>
      </w:r>
    </w:p>
    <w:p w:rsidR="007A0358" w:rsidRPr="00E63E08" w:rsidRDefault="007A0358" w:rsidP="00BD1C74">
      <w:pPr>
        <w:numPr>
          <w:ilvl w:val="0"/>
          <w:numId w:val="9"/>
        </w:numPr>
        <w:tabs>
          <w:tab w:val="left" w:pos="720"/>
        </w:tabs>
        <w:suppressAutoHyphens/>
        <w:spacing w:after="0" w:line="240" w:lineRule="auto"/>
        <w:jc w:val="both"/>
        <w:rPr>
          <w:rFonts w:ascii="Times New Roman" w:hAnsi="Times New Roman"/>
        </w:rPr>
      </w:pPr>
      <w:r w:rsidRPr="00E63E08">
        <w:rPr>
          <w:rFonts w:ascii="Times New Roman" w:hAnsi="Times New Roman"/>
        </w:rPr>
        <w:t>wynagrodzenia i należne składki w kwocie</w:t>
      </w:r>
      <w:r w:rsidR="000B4335">
        <w:rPr>
          <w:rFonts w:ascii="Times New Roman" w:hAnsi="Times New Roman"/>
        </w:rPr>
        <w:t xml:space="preserve"> 246.396,89</w:t>
      </w:r>
      <w:r>
        <w:rPr>
          <w:rFonts w:ascii="Times New Roman" w:hAnsi="Times New Roman"/>
        </w:rPr>
        <w:t xml:space="preserve"> zł</w:t>
      </w:r>
      <w:r w:rsidRPr="00E63E08">
        <w:rPr>
          <w:rFonts w:ascii="Times New Roman" w:hAnsi="Times New Roman"/>
        </w:rPr>
        <w:t xml:space="preserve"> </w:t>
      </w:r>
      <w:r>
        <w:rPr>
          <w:rFonts w:ascii="Times New Roman" w:hAnsi="Times New Roman"/>
        </w:rPr>
        <w:t xml:space="preserve">     </w:t>
      </w:r>
    </w:p>
    <w:p w:rsidR="007A0358" w:rsidRPr="00E63E08" w:rsidRDefault="007A0358" w:rsidP="00BD1C74">
      <w:pPr>
        <w:numPr>
          <w:ilvl w:val="0"/>
          <w:numId w:val="9"/>
        </w:numPr>
        <w:tabs>
          <w:tab w:val="left" w:pos="720"/>
        </w:tabs>
        <w:suppressAutoHyphens/>
        <w:spacing w:after="0" w:line="240" w:lineRule="auto"/>
        <w:jc w:val="both"/>
        <w:rPr>
          <w:rFonts w:ascii="Times New Roman" w:hAnsi="Times New Roman"/>
        </w:rPr>
      </w:pPr>
      <w:r w:rsidRPr="00E63E08">
        <w:rPr>
          <w:rFonts w:ascii="Times New Roman" w:hAnsi="Times New Roman"/>
        </w:rPr>
        <w:t>olej opałowy, środki czystości, dyplomy, art. szkolne, butle gazowe do kuchni, prenumerata prasy</w:t>
      </w:r>
      <w:r>
        <w:rPr>
          <w:rFonts w:ascii="Times New Roman" w:hAnsi="Times New Roman"/>
        </w:rPr>
        <w:t xml:space="preserve"> energia </w:t>
      </w:r>
      <w:r w:rsidRPr="00E63E08">
        <w:rPr>
          <w:rFonts w:ascii="Times New Roman" w:hAnsi="Times New Roman"/>
        </w:rPr>
        <w:t xml:space="preserve"> itp. – </w:t>
      </w:r>
      <w:r w:rsidR="000B4335">
        <w:rPr>
          <w:rFonts w:ascii="Times New Roman" w:hAnsi="Times New Roman"/>
        </w:rPr>
        <w:t>38.611,28</w:t>
      </w:r>
      <w:r>
        <w:rPr>
          <w:rFonts w:ascii="Times New Roman" w:hAnsi="Times New Roman"/>
        </w:rPr>
        <w:t xml:space="preserve"> zł</w:t>
      </w:r>
    </w:p>
    <w:p w:rsidR="007A0358" w:rsidRPr="00E63E08" w:rsidRDefault="007A0358" w:rsidP="00BD1C74">
      <w:pPr>
        <w:numPr>
          <w:ilvl w:val="0"/>
          <w:numId w:val="9"/>
        </w:numPr>
        <w:tabs>
          <w:tab w:val="left" w:pos="720"/>
        </w:tabs>
        <w:suppressAutoHyphens/>
        <w:spacing w:after="0" w:line="240" w:lineRule="auto"/>
        <w:jc w:val="both"/>
        <w:rPr>
          <w:rFonts w:ascii="Times New Roman" w:hAnsi="Times New Roman"/>
        </w:rPr>
      </w:pPr>
      <w:r w:rsidRPr="00E63E08">
        <w:rPr>
          <w:rFonts w:ascii="Times New Roman" w:hAnsi="Times New Roman"/>
        </w:rPr>
        <w:t xml:space="preserve">zakup żywności – </w:t>
      </w:r>
      <w:r w:rsidR="000B4335">
        <w:rPr>
          <w:rFonts w:ascii="Times New Roman" w:hAnsi="Times New Roman"/>
        </w:rPr>
        <w:t xml:space="preserve"> 22.663,81</w:t>
      </w:r>
      <w:r>
        <w:rPr>
          <w:rFonts w:ascii="Times New Roman" w:hAnsi="Times New Roman"/>
        </w:rPr>
        <w:t>zł</w:t>
      </w:r>
    </w:p>
    <w:p w:rsidR="007A0358" w:rsidRPr="00E63E08" w:rsidRDefault="007A0358" w:rsidP="00BD1C74">
      <w:pPr>
        <w:numPr>
          <w:ilvl w:val="0"/>
          <w:numId w:val="9"/>
        </w:numPr>
        <w:tabs>
          <w:tab w:val="left" w:pos="720"/>
        </w:tabs>
        <w:suppressAutoHyphens/>
        <w:spacing w:after="0" w:line="240" w:lineRule="auto"/>
        <w:jc w:val="both"/>
        <w:rPr>
          <w:rFonts w:ascii="Times New Roman" w:hAnsi="Times New Roman"/>
        </w:rPr>
      </w:pPr>
      <w:r w:rsidRPr="00E63E08">
        <w:rPr>
          <w:rFonts w:ascii="Times New Roman" w:hAnsi="Times New Roman"/>
        </w:rPr>
        <w:t>usługi w zakresie monitorowania obiektu, nadzoru technicznego kotłowni, usługi kominiarskie, przesyłki pocztowe, naprawy, usługi telekomunikacyjne i dostęp do sieci internetowej, delegacje, badan</w:t>
      </w:r>
      <w:r w:rsidR="000B4335">
        <w:rPr>
          <w:rFonts w:ascii="Times New Roman" w:hAnsi="Times New Roman"/>
        </w:rPr>
        <w:t>ia pracowników, odpis na ZFŚS –24.131,00</w:t>
      </w:r>
      <w:r>
        <w:rPr>
          <w:rFonts w:ascii="Times New Roman" w:hAnsi="Times New Roman"/>
        </w:rPr>
        <w:t>zł</w:t>
      </w:r>
    </w:p>
    <w:p w:rsidR="007A0358" w:rsidRPr="00E63E08" w:rsidRDefault="007A0358" w:rsidP="007A0358">
      <w:pPr>
        <w:tabs>
          <w:tab w:val="left" w:pos="720"/>
        </w:tabs>
        <w:suppressAutoHyphens/>
        <w:spacing w:after="0" w:line="240" w:lineRule="auto"/>
        <w:ind w:left="720"/>
        <w:jc w:val="both"/>
        <w:rPr>
          <w:rFonts w:ascii="Times New Roman" w:hAnsi="Times New Roman"/>
        </w:rPr>
      </w:pPr>
    </w:p>
    <w:p w:rsidR="007A0358" w:rsidRDefault="007A0358" w:rsidP="007A0358">
      <w:pPr>
        <w:tabs>
          <w:tab w:val="left" w:pos="720"/>
        </w:tabs>
        <w:jc w:val="both"/>
        <w:rPr>
          <w:rFonts w:ascii="Times New Roman" w:hAnsi="Times New Roman"/>
        </w:rPr>
      </w:pPr>
      <w:r w:rsidRPr="00E63E08">
        <w:rPr>
          <w:rFonts w:ascii="Times New Roman" w:hAnsi="Times New Roman"/>
        </w:rPr>
        <w:t xml:space="preserve">      - </w:t>
      </w:r>
      <w:r w:rsidRPr="00E63E08">
        <w:rPr>
          <w:rFonts w:ascii="Times New Roman" w:hAnsi="Times New Roman"/>
          <w:b/>
        </w:rPr>
        <w:t>rozdz. 80110</w:t>
      </w:r>
      <w:r>
        <w:rPr>
          <w:rFonts w:ascii="Times New Roman" w:hAnsi="Times New Roman"/>
        </w:rPr>
        <w:t xml:space="preserve"> –</w:t>
      </w:r>
      <w:r w:rsidR="000B4335">
        <w:rPr>
          <w:rFonts w:ascii="Times New Roman" w:hAnsi="Times New Roman"/>
        </w:rPr>
        <w:t xml:space="preserve"> </w:t>
      </w:r>
      <w:r w:rsidRPr="00E63E08">
        <w:rPr>
          <w:rFonts w:ascii="Times New Roman" w:hAnsi="Times New Roman"/>
        </w:rPr>
        <w:t xml:space="preserve">na Publiczne Gimnazjum w Kazanowie zaplanowano </w:t>
      </w:r>
      <w:r w:rsidR="000B4335">
        <w:rPr>
          <w:rFonts w:ascii="Times New Roman" w:hAnsi="Times New Roman"/>
        </w:rPr>
        <w:t xml:space="preserve"> 1.421.650</w:t>
      </w:r>
      <w:r>
        <w:rPr>
          <w:rFonts w:ascii="Times New Roman" w:hAnsi="Times New Roman"/>
        </w:rPr>
        <w:t xml:space="preserve"> </w:t>
      </w:r>
      <w:r w:rsidRPr="00E63E08">
        <w:rPr>
          <w:rFonts w:ascii="Times New Roman" w:hAnsi="Times New Roman"/>
        </w:rPr>
        <w:t xml:space="preserve">zł, zrealizowana kwota planu to </w:t>
      </w:r>
      <w:r w:rsidR="000B4335">
        <w:rPr>
          <w:rFonts w:ascii="Times New Roman" w:hAnsi="Times New Roman"/>
        </w:rPr>
        <w:t xml:space="preserve"> 1.400.560,38</w:t>
      </w:r>
      <w:r w:rsidRPr="00E63E08">
        <w:rPr>
          <w:rFonts w:ascii="Times New Roman" w:hAnsi="Times New Roman"/>
        </w:rPr>
        <w:t xml:space="preserve"> zł, tj. </w:t>
      </w:r>
      <w:r w:rsidR="000B4335">
        <w:rPr>
          <w:rFonts w:ascii="Times New Roman" w:hAnsi="Times New Roman"/>
        </w:rPr>
        <w:t>98,52</w:t>
      </w:r>
      <w:r>
        <w:rPr>
          <w:rFonts w:ascii="Times New Roman" w:hAnsi="Times New Roman"/>
        </w:rPr>
        <w:t xml:space="preserve"> </w:t>
      </w:r>
      <w:r w:rsidRPr="00E63E08">
        <w:rPr>
          <w:rFonts w:ascii="Times New Roman" w:hAnsi="Times New Roman"/>
        </w:rPr>
        <w:t>%.</w:t>
      </w: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Wydatki dotyczyły:</w:t>
      </w:r>
    </w:p>
    <w:p w:rsidR="007A0358" w:rsidRPr="00E63E08" w:rsidRDefault="007A0358" w:rsidP="00BD1C74">
      <w:pPr>
        <w:numPr>
          <w:ilvl w:val="0"/>
          <w:numId w:val="10"/>
        </w:numPr>
        <w:tabs>
          <w:tab w:val="left" w:pos="720"/>
        </w:tabs>
        <w:suppressAutoHyphens/>
        <w:spacing w:after="0" w:line="320" w:lineRule="exact"/>
        <w:ind w:left="714" w:hanging="357"/>
        <w:jc w:val="both"/>
        <w:rPr>
          <w:rFonts w:ascii="Times New Roman" w:hAnsi="Times New Roman"/>
        </w:rPr>
      </w:pPr>
      <w:r w:rsidRPr="00E63E08">
        <w:rPr>
          <w:rFonts w:ascii="Times New Roman" w:hAnsi="Times New Roman"/>
        </w:rPr>
        <w:t xml:space="preserve">wynagrodzeń, dodatki mieszkaniowe, wiejskie wraz z należnymi składkami – </w:t>
      </w:r>
      <w:r w:rsidR="000B4335">
        <w:rPr>
          <w:rFonts w:ascii="Times New Roman" w:hAnsi="Times New Roman"/>
        </w:rPr>
        <w:t>1.266.401,68</w:t>
      </w:r>
      <w:r>
        <w:rPr>
          <w:rFonts w:ascii="Times New Roman" w:hAnsi="Times New Roman"/>
        </w:rPr>
        <w:t>zł</w:t>
      </w:r>
    </w:p>
    <w:p w:rsidR="007A0358" w:rsidRPr="00E63E08" w:rsidRDefault="007A0358" w:rsidP="00BD1C74">
      <w:pPr>
        <w:numPr>
          <w:ilvl w:val="0"/>
          <w:numId w:val="10"/>
        </w:numPr>
        <w:shd w:val="clear" w:color="auto" w:fill="FFFFFF"/>
        <w:tabs>
          <w:tab w:val="left" w:pos="720"/>
        </w:tabs>
        <w:suppressAutoHyphens/>
        <w:spacing w:after="0" w:line="320" w:lineRule="exact"/>
        <w:ind w:left="714" w:hanging="357"/>
        <w:jc w:val="both"/>
        <w:rPr>
          <w:rFonts w:ascii="Times New Roman" w:hAnsi="Times New Roman"/>
        </w:rPr>
      </w:pPr>
      <w:r w:rsidRPr="00E63E08">
        <w:rPr>
          <w:rFonts w:ascii="Times New Roman" w:hAnsi="Times New Roman"/>
        </w:rPr>
        <w:t xml:space="preserve">zakupu oleju opałowego, artykułów </w:t>
      </w:r>
      <w:r>
        <w:rPr>
          <w:rFonts w:ascii="Times New Roman" w:hAnsi="Times New Roman"/>
        </w:rPr>
        <w:t>do biblioteki</w:t>
      </w:r>
      <w:r w:rsidRPr="00E63E08">
        <w:rPr>
          <w:rFonts w:ascii="Times New Roman" w:hAnsi="Times New Roman"/>
        </w:rPr>
        <w:t xml:space="preserve">, środków czystości, prenumeraty, zakupu dyplomów, świadectw, itp. – </w:t>
      </w:r>
      <w:r w:rsidR="000B4335">
        <w:rPr>
          <w:rFonts w:ascii="Times New Roman" w:hAnsi="Times New Roman"/>
        </w:rPr>
        <w:t>56.284,50</w:t>
      </w:r>
      <w:r>
        <w:rPr>
          <w:rFonts w:ascii="Times New Roman" w:hAnsi="Times New Roman"/>
        </w:rPr>
        <w:t xml:space="preserve"> zł</w:t>
      </w:r>
    </w:p>
    <w:p w:rsidR="007A0358" w:rsidRPr="00E63E08" w:rsidRDefault="007A0358" w:rsidP="00BD1C74">
      <w:pPr>
        <w:numPr>
          <w:ilvl w:val="0"/>
          <w:numId w:val="10"/>
        </w:numPr>
        <w:tabs>
          <w:tab w:val="left" w:pos="720"/>
        </w:tabs>
        <w:suppressAutoHyphens/>
        <w:spacing w:after="0" w:line="320" w:lineRule="exact"/>
        <w:ind w:left="714" w:hanging="357"/>
        <w:jc w:val="both"/>
        <w:rPr>
          <w:rFonts w:ascii="Times New Roman" w:hAnsi="Times New Roman"/>
        </w:rPr>
      </w:pPr>
      <w:r w:rsidRPr="00E63E08">
        <w:rPr>
          <w:rFonts w:ascii="Times New Roman" w:hAnsi="Times New Roman"/>
        </w:rPr>
        <w:t>energii –</w:t>
      </w:r>
      <w:r w:rsidR="000B4335">
        <w:rPr>
          <w:rFonts w:ascii="Times New Roman" w:hAnsi="Times New Roman"/>
        </w:rPr>
        <w:t xml:space="preserve"> 17.571,88</w:t>
      </w:r>
      <w:r>
        <w:rPr>
          <w:rFonts w:ascii="Times New Roman" w:hAnsi="Times New Roman"/>
        </w:rPr>
        <w:t xml:space="preserve"> zł</w:t>
      </w:r>
      <w:r w:rsidRPr="00E63E08">
        <w:rPr>
          <w:rFonts w:ascii="Times New Roman" w:hAnsi="Times New Roman"/>
        </w:rPr>
        <w:t xml:space="preserve"> </w:t>
      </w:r>
    </w:p>
    <w:p w:rsidR="007A0358" w:rsidRPr="00E63E08" w:rsidRDefault="007A0358" w:rsidP="00BD1C74">
      <w:pPr>
        <w:numPr>
          <w:ilvl w:val="0"/>
          <w:numId w:val="10"/>
        </w:numPr>
        <w:shd w:val="clear" w:color="auto" w:fill="FFFFFF"/>
        <w:tabs>
          <w:tab w:val="left" w:pos="720"/>
        </w:tabs>
        <w:suppressAutoHyphens/>
        <w:spacing w:after="0" w:line="320" w:lineRule="exact"/>
        <w:ind w:left="714" w:hanging="357"/>
        <w:jc w:val="both"/>
        <w:rPr>
          <w:rFonts w:ascii="Times New Roman" w:hAnsi="Times New Roman"/>
        </w:rPr>
      </w:pPr>
      <w:r w:rsidRPr="00E63E08">
        <w:rPr>
          <w:rFonts w:ascii="Times New Roman" w:hAnsi="Times New Roman"/>
        </w:rPr>
        <w:t xml:space="preserve">nadzoru kotłowni, badań okresowych, monitoringu, naprawa rejestratora monitoringu szkolnego, przesyłek pocztowych, usług kominiarskich, dostępu do sieci internetowej, usług telekomunikacyjnych, delegacji, uruchomienie c.o, odpisu na ZFŚS – </w:t>
      </w:r>
      <w:r w:rsidR="000B4335">
        <w:rPr>
          <w:rFonts w:ascii="Times New Roman" w:hAnsi="Times New Roman"/>
        </w:rPr>
        <w:t>60.302,32</w:t>
      </w:r>
      <w:r>
        <w:rPr>
          <w:rFonts w:ascii="Times New Roman" w:hAnsi="Times New Roman"/>
        </w:rPr>
        <w:t>zł</w:t>
      </w:r>
    </w:p>
    <w:p w:rsidR="007A0358" w:rsidRPr="00E63E08" w:rsidRDefault="007A0358" w:rsidP="007A0358">
      <w:pPr>
        <w:shd w:val="clear" w:color="auto" w:fill="FFFFFF"/>
        <w:tabs>
          <w:tab w:val="left" w:pos="720"/>
        </w:tabs>
        <w:suppressAutoHyphens/>
        <w:spacing w:after="0" w:line="320" w:lineRule="exact"/>
        <w:jc w:val="both"/>
        <w:rPr>
          <w:rFonts w:ascii="Times New Roman" w:hAnsi="Times New Roman"/>
        </w:rPr>
      </w:pPr>
    </w:p>
    <w:p w:rsidR="007A0358" w:rsidRPr="00E63E08" w:rsidRDefault="007A0358" w:rsidP="007A0358">
      <w:pPr>
        <w:shd w:val="clear" w:color="auto" w:fill="FFFFFF"/>
        <w:tabs>
          <w:tab w:val="left" w:pos="720"/>
        </w:tabs>
        <w:suppressAutoHyphens/>
        <w:spacing w:after="0" w:line="320" w:lineRule="exact"/>
        <w:jc w:val="both"/>
        <w:rPr>
          <w:rFonts w:ascii="Times New Roman" w:hAnsi="Times New Roman"/>
        </w:rPr>
      </w:pPr>
      <w:r w:rsidRPr="00E63E08">
        <w:rPr>
          <w:rFonts w:ascii="Times New Roman" w:hAnsi="Times New Roman"/>
        </w:rPr>
        <w:t>Nowoczesny sposób komunikacji poprzez Internet oraz usługi telefoniczne umożliwia ograniczenie podróży służbowych, Nie wykorzystano środków na zakup pomocy dydaktycznych i książek, gdyż szkoły w ramach własnych środków pozyskują drobne pomoce dydaktyczne jak również książki do szkolnych bibliotek.</w:t>
      </w:r>
    </w:p>
    <w:p w:rsidR="007A0358" w:rsidRPr="00E63E08" w:rsidRDefault="007A0358" w:rsidP="007A0358">
      <w:pPr>
        <w:tabs>
          <w:tab w:val="left" w:pos="720"/>
        </w:tabs>
        <w:suppressAutoHyphens/>
        <w:spacing w:after="0" w:line="240" w:lineRule="auto"/>
        <w:ind w:left="720"/>
        <w:jc w:val="both"/>
        <w:rPr>
          <w:rFonts w:ascii="Times New Roman" w:hAnsi="Times New Roman"/>
        </w:rPr>
      </w:pP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 xml:space="preserve">      </w:t>
      </w:r>
      <w:r w:rsidRPr="00E63E08">
        <w:rPr>
          <w:rFonts w:ascii="Times New Roman" w:hAnsi="Times New Roman"/>
          <w:b/>
        </w:rPr>
        <w:t xml:space="preserve">- rozdz. 80113 – </w:t>
      </w:r>
      <w:r w:rsidRPr="00E63E08">
        <w:rPr>
          <w:rFonts w:ascii="Times New Roman" w:hAnsi="Times New Roman"/>
        </w:rPr>
        <w:t>Dowożenie uczniów do szkół</w:t>
      </w:r>
      <w:r w:rsidRPr="00E63E08">
        <w:rPr>
          <w:rFonts w:ascii="Times New Roman" w:hAnsi="Times New Roman"/>
          <w:b/>
        </w:rPr>
        <w:t xml:space="preserve"> – </w:t>
      </w:r>
      <w:r w:rsidRPr="00E63E08">
        <w:rPr>
          <w:rFonts w:ascii="Times New Roman" w:hAnsi="Times New Roman"/>
        </w:rPr>
        <w:t>wydatki w tym dziale dotyczą zakupu paliwa, przeglądów technicznych pojazdu, serwisu komputerowego autobusu szkolnego i usuwania jego awarii, ubezpieczenie autobusu, zakupu biletów miesięcznych dla uczniów, zakup opon do autobusu szkolnego, winiet  oraz innych niezbędn</w:t>
      </w:r>
      <w:r w:rsidR="000B4335">
        <w:rPr>
          <w:rFonts w:ascii="Times New Roman" w:hAnsi="Times New Roman"/>
        </w:rPr>
        <w:t>ych części do autobusu. K</w:t>
      </w:r>
      <w:r w:rsidRPr="00E63E08">
        <w:rPr>
          <w:rFonts w:ascii="Times New Roman" w:hAnsi="Times New Roman"/>
        </w:rPr>
        <w:t>oszty związane z wypłatą wynagrodzeń i pochodnych dla kiero</w:t>
      </w:r>
      <w:r w:rsidR="000B4335">
        <w:rPr>
          <w:rFonts w:ascii="Times New Roman" w:hAnsi="Times New Roman"/>
        </w:rPr>
        <w:t>wcy rzędu48.286,77</w:t>
      </w:r>
      <w:r>
        <w:rPr>
          <w:rFonts w:ascii="Times New Roman" w:hAnsi="Times New Roman"/>
        </w:rPr>
        <w:t xml:space="preserve"> </w:t>
      </w:r>
      <w:r w:rsidRPr="00E63E08">
        <w:rPr>
          <w:rFonts w:ascii="Times New Roman" w:hAnsi="Times New Roman"/>
        </w:rPr>
        <w:t>zł, odpis na ZFŚS to kwota</w:t>
      </w:r>
      <w:r>
        <w:rPr>
          <w:rFonts w:ascii="Times New Roman" w:hAnsi="Times New Roman"/>
        </w:rPr>
        <w:t xml:space="preserve">     1.100,00zł </w:t>
      </w:r>
      <w:r w:rsidRPr="00E63E08">
        <w:rPr>
          <w:rFonts w:ascii="Times New Roman" w:hAnsi="Times New Roman"/>
        </w:rPr>
        <w:t xml:space="preserve">.  W sumie wydatkowano </w:t>
      </w:r>
      <w:r w:rsidR="000B4335">
        <w:rPr>
          <w:rFonts w:ascii="Times New Roman" w:hAnsi="Times New Roman"/>
        </w:rPr>
        <w:t>223.572,85</w:t>
      </w:r>
      <w:r>
        <w:rPr>
          <w:rFonts w:ascii="Times New Roman" w:hAnsi="Times New Roman"/>
        </w:rPr>
        <w:t xml:space="preserve"> </w:t>
      </w:r>
      <w:r w:rsidRPr="00E63E08">
        <w:rPr>
          <w:rFonts w:ascii="Times New Roman" w:hAnsi="Times New Roman"/>
        </w:rPr>
        <w:t xml:space="preserve">zł,  plan to </w:t>
      </w:r>
      <w:r w:rsidR="000B4335">
        <w:rPr>
          <w:rFonts w:ascii="Times New Roman" w:hAnsi="Times New Roman"/>
        </w:rPr>
        <w:t xml:space="preserve">  237.436</w:t>
      </w:r>
      <w:r>
        <w:rPr>
          <w:rFonts w:ascii="Times New Roman" w:hAnsi="Times New Roman"/>
        </w:rPr>
        <w:t xml:space="preserve">,00 </w:t>
      </w:r>
      <w:r w:rsidRPr="00E63E08">
        <w:rPr>
          <w:rFonts w:ascii="Times New Roman" w:hAnsi="Times New Roman"/>
        </w:rPr>
        <w:t xml:space="preserve">zł. W związku z powyższym plan w tym rozdziale został  wykonany w </w:t>
      </w:r>
      <w:r w:rsidR="000B4335">
        <w:rPr>
          <w:rFonts w:ascii="Times New Roman" w:hAnsi="Times New Roman"/>
        </w:rPr>
        <w:t xml:space="preserve">    94,16</w:t>
      </w:r>
      <w:r w:rsidRPr="00E63E08">
        <w:rPr>
          <w:rFonts w:ascii="Times New Roman" w:hAnsi="Times New Roman"/>
        </w:rPr>
        <w:t>%.</w:t>
      </w: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80146</w:t>
      </w:r>
      <w:r w:rsidRPr="00E63E08">
        <w:rPr>
          <w:rFonts w:ascii="Times New Roman" w:hAnsi="Times New Roman"/>
        </w:rPr>
        <w:t xml:space="preserve"> – Dokształcanie i doskonalenie nauczycieli plan dotyczący tego </w:t>
      </w:r>
      <w:r>
        <w:rPr>
          <w:rFonts w:ascii="Times New Roman" w:hAnsi="Times New Roman"/>
        </w:rPr>
        <w:t>rozdz</w:t>
      </w:r>
      <w:r w:rsidR="004D6431">
        <w:rPr>
          <w:rFonts w:ascii="Times New Roman" w:hAnsi="Times New Roman"/>
        </w:rPr>
        <w:t>iału został zrealizowany w 96,17</w:t>
      </w:r>
      <w:r>
        <w:rPr>
          <w:rFonts w:ascii="Times New Roman" w:hAnsi="Times New Roman"/>
        </w:rPr>
        <w:t xml:space="preserve"> </w:t>
      </w:r>
      <w:r w:rsidRPr="00E63E08">
        <w:rPr>
          <w:rFonts w:ascii="Times New Roman" w:hAnsi="Times New Roman"/>
        </w:rPr>
        <w:t xml:space="preserve">%. Kwotę </w:t>
      </w:r>
      <w:r w:rsidR="004D6431">
        <w:rPr>
          <w:rFonts w:ascii="Times New Roman" w:hAnsi="Times New Roman"/>
        </w:rPr>
        <w:t xml:space="preserve"> 19.234,88</w:t>
      </w:r>
      <w:r>
        <w:rPr>
          <w:rFonts w:ascii="Times New Roman" w:hAnsi="Times New Roman"/>
        </w:rPr>
        <w:t xml:space="preserve"> </w:t>
      </w:r>
      <w:r w:rsidRPr="00E63E08">
        <w:rPr>
          <w:rFonts w:ascii="Times New Roman" w:hAnsi="Times New Roman"/>
        </w:rPr>
        <w:t xml:space="preserve">zł przeznaczono na dofinansowanie czesnego dla nauczycieli oraz doradztwo metodyczne. Roczny plan zakładał wydatkowanie kwoty </w:t>
      </w:r>
      <w:r>
        <w:rPr>
          <w:rFonts w:ascii="Times New Roman" w:hAnsi="Times New Roman"/>
        </w:rPr>
        <w:t xml:space="preserve"> 20.000,00</w:t>
      </w:r>
      <w:r w:rsidRPr="00E63E08">
        <w:rPr>
          <w:rFonts w:ascii="Times New Roman" w:hAnsi="Times New Roman"/>
        </w:rPr>
        <w:t xml:space="preserve">zł.    </w:t>
      </w:r>
    </w:p>
    <w:p w:rsidR="007A0358" w:rsidRPr="00E63E08" w:rsidRDefault="007A0358" w:rsidP="007A0358">
      <w:pPr>
        <w:tabs>
          <w:tab w:val="left" w:pos="720"/>
        </w:tabs>
        <w:spacing w:after="0"/>
        <w:jc w:val="both"/>
        <w:rPr>
          <w:rFonts w:ascii="Times New Roman" w:hAnsi="Times New Roman"/>
        </w:rPr>
      </w:pPr>
      <w:r w:rsidRPr="00E63E08">
        <w:rPr>
          <w:rFonts w:ascii="Times New Roman" w:hAnsi="Times New Roman"/>
        </w:rPr>
        <w:lastRenderedPageBreak/>
        <w:t xml:space="preserve">- </w:t>
      </w:r>
      <w:r w:rsidRPr="00E63E08">
        <w:rPr>
          <w:rFonts w:ascii="Times New Roman" w:hAnsi="Times New Roman"/>
          <w:b/>
        </w:rPr>
        <w:t>rozdz. 80148 –</w:t>
      </w:r>
      <w:r w:rsidRPr="00E63E08">
        <w:rPr>
          <w:rFonts w:ascii="Times New Roman" w:hAnsi="Times New Roman"/>
        </w:rPr>
        <w:t xml:space="preserve"> Stołówki szkolne – na utrzymanie 3 stołówki znajdujących się w szkołach podstawowych i gimnazjum przeznaczono </w:t>
      </w:r>
      <w:r w:rsidR="00EE3AA7">
        <w:rPr>
          <w:rFonts w:ascii="Times New Roman" w:hAnsi="Times New Roman"/>
        </w:rPr>
        <w:t xml:space="preserve"> 248.264</w:t>
      </w:r>
      <w:r>
        <w:rPr>
          <w:rFonts w:ascii="Times New Roman" w:hAnsi="Times New Roman"/>
        </w:rPr>
        <w:t>,00</w:t>
      </w:r>
      <w:r w:rsidRPr="00E63E08">
        <w:rPr>
          <w:rFonts w:ascii="Times New Roman" w:hAnsi="Times New Roman"/>
        </w:rPr>
        <w:t xml:space="preserve">zł z czego wydano </w:t>
      </w:r>
      <w:r w:rsidR="00EE3AA7">
        <w:rPr>
          <w:rFonts w:ascii="Times New Roman" w:hAnsi="Times New Roman"/>
        </w:rPr>
        <w:t>235.637,22 zł tj. 94,91</w:t>
      </w:r>
      <w:r>
        <w:rPr>
          <w:rFonts w:ascii="Times New Roman" w:hAnsi="Times New Roman"/>
        </w:rPr>
        <w:t xml:space="preserve">  </w:t>
      </w:r>
      <w:r w:rsidRPr="00E63E08">
        <w:rPr>
          <w:rFonts w:ascii="Times New Roman" w:hAnsi="Times New Roman"/>
        </w:rPr>
        <w:t>% na:</w:t>
      </w:r>
    </w:p>
    <w:p w:rsidR="007A0358" w:rsidRPr="00E63E08" w:rsidRDefault="007A0358" w:rsidP="00BD1C74">
      <w:pPr>
        <w:numPr>
          <w:ilvl w:val="0"/>
          <w:numId w:val="11"/>
        </w:numPr>
        <w:tabs>
          <w:tab w:val="left" w:pos="720"/>
        </w:tabs>
        <w:suppressAutoHyphens/>
        <w:spacing w:after="0" w:line="320" w:lineRule="exact"/>
        <w:jc w:val="both"/>
        <w:rPr>
          <w:rFonts w:ascii="Times New Roman" w:hAnsi="Times New Roman"/>
        </w:rPr>
      </w:pPr>
      <w:r w:rsidRPr="00E63E08">
        <w:rPr>
          <w:rFonts w:ascii="Times New Roman" w:hAnsi="Times New Roman"/>
        </w:rPr>
        <w:t xml:space="preserve">płace i pochodne oraz odpisy na ZFŚS w kwocie – </w:t>
      </w:r>
      <w:r w:rsidR="00EE3AA7">
        <w:rPr>
          <w:rFonts w:ascii="Times New Roman" w:hAnsi="Times New Roman"/>
        </w:rPr>
        <w:t>184.624,08</w:t>
      </w:r>
      <w:r>
        <w:rPr>
          <w:rFonts w:ascii="Times New Roman" w:hAnsi="Times New Roman"/>
        </w:rPr>
        <w:t xml:space="preserve"> zł</w:t>
      </w:r>
    </w:p>
    <w:p w:rsidR="007A0358" w:rsidRDefault="007A0358" w:rsidP="00BD1C74">
      <w:pPr>
        <w:numPr>
          <w:ilvl w:val="0"/>
          <w:numId w:val="11"/>
        </w:numPr>
        <w:tabs>
          <w:tab w:val="left" w:pos="720"/>
        </w:tabs>
        <w:suppressAutoHyphens/>
        <w:spacing w:after="0" w:line="320" w:lineRule="exact"/>
        <w:jc w:val="both"/>
        <w:rPr>
          <w:rFonts w:ascii="Times New Roman" w:hAnsi="Times New Roman"/>
        </w:rPr>
      </w:pPr>
      <w:r w:rsidRPr="004461B8">
        <w:rPr>
          <w:rFonts w:ascii="Times New Roman" w:hAnsi="Times New Roman"/>
        </w:rPr>
        <w:t>zakup żywności i utrzymania czystości w placówkach –</w:t>
      </w:r>
      <w:r w:rsidR="00EE3AA7">
        <w:rPr>
          <w:rFonts w:ascii="Times New Roman" w:hAnsi="Times New Roman"/>
        </w:rPr>
        <w:t>51.013,14</w:t>
      </w:r>
      <w:r>
        <w:rPr>
          <w:rFonts w:ascii="Times New Roman" w:hAnsi="Times New Roman"/>
        </w:rPr>
        <w:t xml:space="preserve"> zł</w:t>
      </w:r>
    </w:p>
    <w:p w:rsidR="007A0358" w:rsidRPr="004461B8" w:rsidRDefault="007A0358" w:rsidP="007A0358">
      <w:pPr>
        <w:tabs>
          <w:tab w:val="left" w:pos="720"/>
        </w:tabs>
        <w:suppressAutoHyphens/>
        <w:spacing w:after="0" w:line="320" w:lineRule="exact"/>
        <w:ind w:left="720"/>
        <w:jc w:val="both"/>
        <w:rPr>
          <w:rFonts w:ascii="Times New Roman" w:hAnsi="Times New Roman"/>
        </w:rPr>
      </w:pPr>
    </w:p>
    <w:p w:rsidR="007A0358" w:rsidRDefault="007A0358" w:rsidP="007A0358">
      <w:pPr>
        <w:tabs>
          <w:tab w:val="left" w:pos="720"/>
        </w:tabs>
        <w:jc w:val="both"/>
        <w:rPr>
          <w:rFonts w:ascii="Times New Roman" w:hAnsi="Times New Roman"/>
        </w:rPr>
      </w:pPr>
      <w:r w:rsidRPr="00E63E08">
        <w:rPr>
          <w:rFonts w:ascii="Times New Roman" w:hAnsi="Times New Roman"/>
        </w:rPr>
        <w:t xml:space="preserve">     Nie odnotowano większych awarii sprzętu na kuchniach i stołówkach w związku z czym tak niski procent wykonania w § 4300. </w:t>
      </w:r>
    </w:p>
    <w:p w:rsidR="00EE3AA7" w:rsidRPr="00E63E08" w:rsidRDefault="00EE3AA7" w:rsidP="007A0358">
      <w:pPr>
        <w:tabs>
          <w:tab w:val="left" w:pos="720"/>
        </w:tabs>
        <w:jc w:val="both"/>
        <w:rPr>
          <w:rFonts w:ascii="Times New Roman" w:hAnsi="Times New Roman"/>
        </w:rPr>
      </w:pPr>
      <w:r w:rsidRPr="00EE3AA7">
        <w:rPr>
          <w:rFonts w:ascii="Times New Roman" w:hAnsi="Times New Roman"/>
          <w:b/>
        </w:rPr>
        <w:t>- rozdział 80195</w:t>
      </w:r>
      <w:r>
        <w:rPr>
          <w:rFonts w:ascii="Times New Roman" w:hAnsi="Times New Roman"/>
        </w:rPr>
        <w:t xml:space="preserve"> Pozostała działalność. Przy zakładanym planie 13.100,00 zł wydatkowano 13.099,72 zł na odpis zakładowego funduszu socjalnego dla emerytów.</w:t>
      </w:r>
    </w:p>
    <w:p w:rsidR="00EE3AA7" w:rsidRDefault="007A0358" w:rsidP="00400F4A">
      <w:pPr>
        <w:pStyle w:val="Bezodstpw"/>
        <w:rPr>
          <w:rFonts w:ascii="Times New Roman" w:hAnsi="Times New Roman"/>
        </w:rPr>
      </w:pPr>
      <w:r w:rsidRPr="00EE3AA7">
        <w:rPr>
          <w:rFonts w:ascii="Times New Roman" w:hAnsi="Times New Roman"/>
        </w:rPr>
        <w:t>Reasumując dział 801 Oświata i wychowanie należy uznać iż, subwencja oświatowa w wysokości</w:t>
      </w:r>
      <w:r w:rsidR="00EE3AA7" w:rsidRPr="00EE3AA7">
        <w:rPr>
          <w:rFonts w:ascii="Times New Roman" w:hAnsi="Times New Roman"/>
        </w:rPr>
        <w:t xml:space="preserve"> 4.113.197</w:t>
      </w:r>
      <w:r w:rsidRPr="00EE3AA7">
        <w:rPr>
          <w:rFonts w:ascii="Times New Roman" w:hAnsi="Times New Roman"/>
        </w:rPr>
        <w:t xml:space="preserve"> zł   wystarcza na częściowe utrzymanie szkół i gimnazjum.</w:t>
      </w:r>
      <w:r w:rsidR="00EE3AA7" w:rsidRPr="00EE3AA7">
        <w:rPr>
          <w:rFonts w:ascii="Times New Roman" w:hAnsi="Times New Roman"/>
        </w:rPr>
        <w:t xml:space="preserve"> W porównaniu do roku 2013 wydatki na utrzymanie oświaty zmniejszyły się o 0,25%.</w:t>
      </w:r>
      <w:r w:rsidRPr="00EE3AA7">
        <w:rPr>
          <w:rFonts w:ascii="Times New Roman" w:hAnsi="Times New Roman"/>
        </w:rPr>
        <w:t xml:space="preserve"> </w:t>
      </w:r>
    </w:p>
    <w:p w:rsidR="00400F4A" w:rsidRDefault="00400F4A" w:rsidP="00400F4A">
      <w:pPr>
        <w:pStyle w:val="Bezodstpw"/>
        <w:rPr>
          <w:rFonts w:ascii="Times New Roman" w:hAnsi="Times New Roman"/>
          <w:b/>
          <w:sz w:val="24"/>
          <w:szCs w:val="24"/>
        </w:rPr>
      </w:pPr>
    </w:p>
    <w:p w:rsidR="007A0358" w:rsidRPr="00E63E08" w:rsidRDefault="007A0358" w:rsidP="007A0358">
      <w:pPr>
        <w:tabs>
          <w:tab w:val="left" w:pos="720"/>
        </w:tabs>
        <w:jc w:val="both"/>
        <w:rPr>
          <w:rFonts w:ascii="Times New Roman" w:hAnsi="Times New Roman"/>
          <w:b/>
          <w:sz w:val="24"/>
          <w:szCs w:val="24"/>
        </w:rPr>
      </w:pPr>
      <w:r w:rsidRPr="00E63E08">
        <w:rPr>
          <w:rFonts w:ascii="Times New Roman" w:hAnsi="Times New Roman"/>
          <w:b/>
          <w:sz w:val="24"/>
          <w:szCs w:val="24"/>
        </w:rPr>
        <w:t>Dział 851 – Ochrona zdrowia</w:t>
      </w:r>
    </w:p>
    <w:p w:rsidR="007A0358" w:rsidRPr="00E63E08" w:rsidRDefault="007A0358" w:rsidP="007A0358">
      <w:pPr>
        <w:spacing w:after="0" w:line="320" w:lineRule="exact"/>
        <w:jc w:val="both"/>
        <w:rPr>
          <w:rFonts w:ascii="Times New Roman" w:hAnsi="Times New Roman"/>
        </w:rPr>
      </w:pPr>
      <w:r w:rsidRPr="00E63E08">
        <w:rPr>
          <w:rFonts w:ascii="Times New Roman" w:hAnsi="Times New Roman"/>
        </w:rPr>
        <w:t xml:space="preserve">     W ramach wydatków bieżących zaplanowanych na realizację zadań wynikających z Gminnego Programu Profilaktyki i Rozwiązywania Problemów Alkoholowych oraz Gminnego Programu Zwalczania Narkomanii wydano w 201</w:t>
      </w:r>
      <w:r w:rsidR="003A0E1A">
        <w:rPr>
          <w:rFonts w:ascii="Times New Roman" w:hAnsi="Times New Roman"/>
        </w:rPr>
        <w:t>4 roku 69.998,80 zł tj. 99,15</w:t>
      </w:r>
      <w:r>
        <w:rPr>
          <w:rFonts w:ascii="Times New Roman" w:hAnsi="Times New Roman"/>
        </w:rPr>
        <w:t xml:space="preserve">% </w:t>
      </w:r>
      <w:r w:rsidRPr="00E63E08">
        <w:rPr>
          <w:rFonts w:ascii="Times New Roman" w:hAnsi="Times New Roman"/>
        </w:rPr>
        <w:t xml:space="preserve"> planowanych kwot. Plan </w:t>
      </w:r>
      <w:r w:rsidR="003A0E1A">
        <w:rPr>
          <w:rFonts w:ascii="Times New Roman" w:hAnsi="Times New Roman"/>
        </w:rPr>
        <w:t xml:space="preserve">    70.600</w:t>
      </w:r>
      <w:r>
        <w:rPr>
          <w:rFonts w:ascii="Times New Roman" w:hAnsi="Times New Roman"/>
        </w:rPr>
        <w:t>,00 zł.</w:t>
      </w:r>
    </w:p>
    <w:p w:rsidR="007A0358" w:rsidRPr="00E63E08" w:rsidRDefault="007A0358" w:rsidP="007A0358">
      <w:pPr>
        <w:spacing w:after="0" w:line="280" w:lineRule="exact"/>
        <w:jc w:val="both"/>
        <w:rPr>
          <w:rFonts w:ascii="Times New Roman" w:hAnsi="Times New Roman"/>
        </w:rPr>
      </w:pPr>
    </w:p>
    <w:p w:rsidR="007A0358" w:rsidRPr="00E63E08" w:rsidRDefault="007A0358" w:rsidP="007A0358">
      <w:pPr>
        <w:tabs>
          <w:tab w:val="left" w:pos="720"/>
        </w:tabs>
        <w:jc w:val="both"/>
        <w:rPr>
          <w:rFonts w:ascii="Times New Roman" w:hAnsi="Times New Roman"/>
          <w:b/>
        </w:rPr>
      </w:pPr>
      <w:r w:rsidRPr="00E63E08">
        <w:rPr>
          <w:rFonts w:ascii="Times New Roman" w:hAnsi="Times New Roman"/>
          <w:b/>
        </w:rPr>
        <w:t>- rozdz. 85153 – Zwalczanie narkomanii</w:t>
      </w:r>
    </w:p>
    <w:p w:rsidR="007A0358" w:rsidRPr="003A0E1A" w:rsidRDefault="007A0358" w:rsidP="003A0E1A">
      <w:pPr>
        <w:tabs>
          <w:tab w:val="left" w:pos="720"/>
        </w:tabs>
        <w:spacing w:line="320" w:lineRule="exact"/>
        <w:jc w:val="both"/>
        <w:rPr>
          <w:rFonts w:ascii="Times New Roman" w:hAnsi="Times New Roman"/>
        </w:rPr>
      </w:pPr>
      <w:r w:rsidRPr="00E63E08">
        <w:rPr>
          <w:rFonts w:ascii="Times New Roman" w:hAnsi="Times New Roman"/>
        </w:rPr>
        <w:t xml:space="preserve">     Środki w kwocie </w:t>
      </w:r>
      <w:r>
        <w:rPr>
          <w:rFonts w:ascii="Times New Roman" w:hAnsi="Times New Roman"/>
        </w:rPr>
        <w:t xml:space="preserve">    600,00 </w:t>
      </w:r>
      <w:r w:rsidRPr="00E63E08">
        <w:rPr>
          <w:rFonts w:ascii="Times New Roman" w:hAnsi="Times New Roman"/>
        </w:rPr>
        <w:t>zł zostały zarezerwowane na zwalczanie narkomanii , do chwili obecnej na terenie naszej gminy nie stwierdzono przypadków zażywania narkotyków. Duży nacisk ze strony placówek oświatowych na zapobieganie powstania tego problemu, wnikliwa obserwacja, monitoring, częste pogadanki dają pozytywne rezultaty. Duże zainteresowanie lokalnej  społeczności młodzieżą pozwala skutecznie jak do tej pory eliminować wszelkie przesłanki dotyczące narkomanii. W związku z czym zerowe wykorzystanie zakładanego planu.</w:t>
      </w:r>
    </w:p>
    <w:p w:rsidR="007A0358" w:rsidRPr="00E63E08" w:rsidRDefault="007A0358" w:rsidP="007A0358">
      <w:pPr>
        <w:tabs>
          <w:tab w:val="left" w:pos="720"/>
        </w:tabs>
        <w:rPr>
          <w:rFonts w:ascii="Times New Roman" w:hAnsi="Times New Roman"/>
          <w:b/>
        </w:rPr>
      </w:pPr>
      <w:r w:rsidRPr="00E63E08">
        <w:rPr>
          <w:rFonts w:ascii="Times New Roman" w:hAnsi="Times New Roman"/>
          <w:b/>
        </w:rPr>
        <w:t xml:space="preserve">- rozdz. 85154 – Przeciwdziałanie alkoholizmowi </w:t>
      </w:r>
    </w:p>
    <w:p w:rsidR="007A0358" w:rsidRPr="00E63E08" w:rsidRDefault="007A0358" w:rsidP="007A0358">
      <w:pPr>
        <w:tabs>
          <w:tab w:val="left" w:pos="720"/>
        </w:tabs>
        <w:spacing w:after="0"/>
        <w:jc w:val="both"/>
        <w:rPr>
          <w:rFonts w:ascii="Times New Roman" w:hAnsi="Times New Roman"/>
        </w:rPr>
      </w:pPr>
      <w:r w:rsidRPr="00E63E08">
        <w:rPr>
          <w:rFonts w:ascii="Times New Roman" w:hAnsi="Times New Roman"/>
        </w:rPr>
        <w:t xml:space="preserve">     Komisja d/s Rozwiązywania Problemów Alkoholowych powołana przez Wójta Gminy wydatkowała </w:t>
      </w:r>
      <w:r w:rsidR="003A0E1A">
        <w:rPr>
          <w:rFonts w:ascii="Times New Roman" w:hAnsi="Times New Roman"/>
        </w:rPr>
        <w:t xml:space="preserve">  69.998,80</w:t>
      </w:r>
      <w:r>
        <w:rPr>
          <w:rFonts w:ascii="Times New Roman" w:hAnsi="Times New Roman"/>
        </w:rPr>
        <w:t xml:space="preserve"> </w:t>
      </w:r>
      <w:r w:rsidRPr="00E63E08">
        <w:rPr>
          <w:rFonts w:ascii="Times New Roman" w:hAnsi="Times New Roman"/>
        </w:rPr>
        <w:t xml:space="preserve">zł  tj. </w:t>
      </w:r>
      <w:r w:rsidR="003A0E1A">
        <w:rPr>
          <w:rFonts w:ascii="Times New Roman" w:hAnsi="Times New Roman"/>
        </w:rPr>
        <w:t xml:space="preserve">    100,00</w:t>
      </w:r>
      <w:r>
        <w:rPr>
          <w:rFonts w:ascii="Times New Roman" w:hAnsi="Times New Roman"/>
        </w:rPr>
        <w:t xml:space="preserve"> </w:t>
      </w:r>
      <w:r w:rsidRPr="00E63E08">
        <w:rPr>
          <w:rFonts w:ascii="Times New Roman" w:hAnsi="Times New Roman"/>
        </w:rPr>
        <w:t xml:space="preserve">% z zaplanowanych </w:t>
      </w:r>
      <w:r w:rsidR="003A0E1A">
        <w:rPr>
          <w:rFonts w:ascii="Times New Roman" w:hAnsi="Times New Roman"/>
        </w:rPr>
        <w:t xml:space="preserve">    70</w:t>
      </w:r>
      <w:r>
        <w:rPr>
          <w:rFonts w:ascii="Times New Roman" w:hAnsi="Times New Roman"/>
        </w:rPr>
        <w:t xml:space="preserve">.000,00 </w:t>
      </w:r>
      <w:r w:rsidRPr="00E63E08">
        <w:rPr>
          <w:rFonts w:ascii="Times New Roman" w:hAnsi="Times New Roman"/>
        </w:rPr>
        <w:t>zł.</w:t>
      </w:r>
    </w:p>
    <w:p w:rsidR="007A0358" w:rsidRPr="00E63E08" w:rsidRDefault="007A0358" w:rsidP="007A0358">
      <w:pPr>
        <w:tabs>
          <w:tab w:val="left" w:pos="720"/>
        </w:tabs>
        <w:spacing w:after="0"/>
        <w:jc w:val="both"/>
        <w:rPr>
          <w:rFonts w:ascii="Times New Roman" w:hAnsi="Times New Roman"/>
        </w:rPr>
      </w:pPr>
      <w:r w:rsidRPr="00E63E08">
        <w:rPr>
          <w:rFonts w:ascii="Times New Roman" w:hAnsi="Times New Roman"/>
        </w:rPr>
        <w:t>Wydatki dotyczyły:</w:t>
      </w:r>
    </w:p>
    <w:p w:rsidR="007A0358" w:rsidRPr="00E63E08" w:rsidRDefault="007A0358" w:rsidP="00BD1C74">
      <w:pPr>
        <w:numPr>
          <w:ilvl w:val="0"/>
          <w:numId w:val="12"/>
        </w:numPr>
        <w:tabs>
          <w:tab w:val="left" w:pos="720"/>
        </w:tabs>
        <w:suppressAutoHyphens/>
        <w:spacing w:after="0" w:line="300" w:lineRule="exact"/>
        <w:ind w:left="714" w:hanging="357"/>
        <w:rPr>
          <w:rFonts w:ascii="Times New Roman" w:hAnsi="Times New Roman"/>
        </w:rPr>
      </w:pPr>
      <w:r w:rsidRPr="00E63E08">
        <w:rPr>
          <w:rFonts w:ascii="Times New Roman" w:hAnsi="Times New Roman"/>
        </w:rPr>
        <w:t xml:space="preserve">wynagrodzenia i pochodne  – </w:t>
      </w:r>
      <w:r w:rsidR="003A0E1A">
        <w:rPr>
          <w:rFonts w:ascii="Times New Roman" w:hAnsi="Times New Roman"/>
        </w:rPr>
        <w:t>30.043,80</w:t>
      </w:r>
      <w:r>
        <w:rPr>
          <w:rFonts w:ascii="Times New Roman" w:hAnsi="Times New Roman"/>
        </w:rPr>
        <w:t xml:space="preserve"> zł zajęcia prowadzone z dziećmi.</w:t>
      </w:r>
    </w:p>
    <w:p w:rsidR="007A0358" w:rsidRPr="0005029B" w:rsidRDefault="007A0358" w:rsidP="00BD1C74">
      <w:pPr>
        <w:numPr>
          <w:ilvl w:val="0"/>
          <w:numId w:val="12"/>
        </w:numPr>
        <w:tabs>
          <w:tab w:val="left" w:pos="720"/>
        </w:tabs>
        <w:suppressAutoHyphens/>
        <w:spacing w:after="0" w:line="300" w:lineRule="exact"/>
        <w:ind w:left="714" w:hanging="357"/>
        <w:jc w:val="both"/>
        <w:rPr>
          <w:rFonts w:ascii="Times New Roman" w:hAnsi="Times New Roman"/>
          <w:b/>
          <w:sz w:val="24"/>
          <w:szCs w:val="24"/>
        </w:rPr>
      </w:pPr>
      <w:r w:rsidRPr="005F0020">
        <w:rPr>
          <w:rFonts w:ascii="Times New Roman" w:hAnsi="Times New Roman"/>
        </w:rPr>
        <w:t>zakupu artykułów i pomocy dla dzieci</w:t>
      </w:r>
      <w:r w:rsidR="006A1646">
        <w:rPr>
          <w:rFonts w:ascii="Times New Roman" w:hAnsi="Times New Roman"/>
        </w:rPr>
        <w:t xml:space="preserve"> (krzesełka, stoliki, regały, xero szt 2, kolumny</w:t>
      </w:r>
      <w:r w:rsidRPr="005F0020">
        <w:rPr>
          <w:rFonts w:ascii="Times New Roman" w:hAnsi="Times New Roman"/>
        </w:rPr>
        <w:t xml:space="preserve">  korzystających na sali i świetlicy celem zagospodarowania wolnego czasu </w:t>
      </w:r>
      <w:r w:rsidR="003A0E1A">
        <w:rPr>
          <w:rFonts w:ascii="Times New Roman" w:hAnsi="Times New Roman"/>
        </w:rPr>
        <w:t>39.955,00</w:t>
      </w:r>
      <w:r>
        <w:rPr>
          <w:rFonts w:ascii="Times New Roman" w:hAnsi="Times New Roman"/>
        </w:rPr>
        <w:t xml:space="preserve"> zł</w:t>
      </w:r>
      <w:r w:rsidR="006A1646">
        <w:rPr>
          <w:rFonts w:ascii="Times New Roman" w:hAnsi="Times New Roman"/>
        </w:rPr>
        <w:t>.</w:t>
      </w:r>
    </w:p>
    <w:p w:rsidR="007A0358" w:rsidRPr="005F0020" w:rsidRDefault="007A0358" w:rsidP="007A0358">
      <w:pPr>
        <w:tabs>
          <w:tab w:val="left" w:pos="720"/>
        </w:tabs>
        <w:suppressAutoHyphens/>
        <w:spacing w:after="0" w:line="300" w:lineRule="exact"/>
        <w:ind w:left="714"/>
        <w:jc w:val="both"/>
        <w:rPr>
          <w:rFonts w:ascii="Times New Roman" w:hAnsi="Times New Roman"/>
          <w:b/>
          <w:sz w:val="24"/>
          <w:szCs w:val="24"/>
        </w:rPr>
      </w:pPr>
    </w:p>
    <w:p w:rsidR="007A0358" w:rsidRPr="00E63E08" w:rsidRDefault="007A0358" w:rsidP="007A0358">
      <w:pPr>
        <w:tabs>
          <w:tab w:val="left" w:pos="720"/>
        </w:tabs>
        <w:suppressAutoHyphens/>
        <w:spacing w:after="0" w:line="300" w:lineRule="exact"/>
        <w:jc w:val="both"/>
        <w:rPr>
          <w:rFonts w:ascii="Times New Roman" w:hAnsi="Times New Roman"/>
          <w:b/>
          <w:sz w:val="24"/>
          <w:szCs w:val="24"/>
        </w:rPr>
      </w:pPr>
      <w:r w:rsidRPr="00E63E08">
        <w:rPr>
          <w:rFonts w:ascii="Times New Roman" w:hAnsi="Times New Roman"/>
          <w:b/>
          <w:sz w:val="24"/>
          <w:szCs w:val="24"/>
        </w:rPr>
        <w:t xml:space="preserve">Dział 852 – Pomoc społeczna </w:t>
      </w:r>
    </w:p>
    <w:p w:rsidR="007A0358" w:rsidRPr="00E63E08" w:rsidRDefault="007A0358" w:rsidP="007A0358">
      <w:pPr>
        <w:spacing w:after="0" w:line="300" w:lineRule="exact"/>
        <w:ind w:firstLine="709"/>
        <w:jc w:val="both"/>
        <w:rPr>
          <w:rFonts w:ascii="Times New Roman" w:hAnsi="Times New Roman"/>
        </w:rPr>
      </w:pPr>
      <w:r w:rsidRPr="00E63E08">
        <w:rPr>
          <w:rFonts w:ascii="Times New Roman" w:hAnsi="Times New Roman"/>
        </w:rPr>
        <w:t xml:space="preserve">Jest to kolejny znaczący dział dla budżetu Gminy. W dziale tym realizowane są zarówno zadania własne, jak i zlecone z zakresu administracji rządowej. Kwota zrealizowanych w tym dziale wydatków stanowi ponad </w:t>
      </w:r>
      <w:r w:rsidR="00913DD0">
        <w:rPr>
          <w:rFonts w:ascii="Times New Roman" w:hAnsi="Times New Roman"/>
        </w:rPr>
        <w:t>18,50</w:t>
      </w:r>
      <w:r w:rsidRPr="00E63E08">
        <w:rPr>
          <w:rFonts w:ascii="Times New Roman" w:hAnsi="Times New Roman"/>
        </w:rPr>
        <w:t xml:space="preserve">% ogółu wydatków budżetowych. W ramach tej kwoty zapewnione jest funkcjonowanie Gminnego Ośrodka Pomocy Społecznej w Kazanowie, realizowano usługi opiekuńcze dla osób obłożnie chorych i samotnych, wypłacano zasiłki </w:t>
      </w:r>
      <w:r>
        <w:rPr>
          <w:rFonts w:ascii="Times New Roman" w:hAnsi="Times New Roman"/>
        </w:rPr>
        <w:t>,</w:t>
      </w:r>
      <w:r w:rsidRPr="00E63E08">
        <w:rPr>
          <w:rFonts w:ascii="Times New Roman" w:hAnsi="Times New Roman"/>
        </w:rPr>
        <w:t xml:space="preserve">oraz udzielano pomocy w naturze osobom do tego uprawnionym, świadczenia rodzinne, zasiłki rodzinne, pielęgnacyjne i wychowawcze, zasiłki stałe oraz realizowano rządowy program dożywiania. Wskaźnik realizacji wydatków w tym dziale jest bliski optymalnego i nie budzi zastrzeżeń. Plan wyniósł </w:t>
      </w:r>
      <w:r w:rsidR="00913DD0">
        <w:rPr>
          <w:rFonts w:ascii="Times New Roman" w:hAnsi="Times New Roman"/>
        </w:rPr>
        <w:t>2.808.529,00</w:t>
      </w:r>
      <w:r w:rsidRPr="00E63E08">
        <w:rPr>
          <w:rFonts w:ascii="Times New Roman" w:hAnsi="Times New Roman"/>
        </w:rPr>
        <w:t xml:space="preserve"> zł, wykonanie </w:t>
      </w:r>
      <w:r w:rsidR="00913DD0">
        <w:rPr>
          <w:rFonts w:ascii="Times New Roman" w:hAnsi="Times New Roman"/>
        </w:rPr>
        <w:t>2.739.525,96</w:t>
      </w:r>
      <w:r w:rsidRPr="00E63E08">
        <w:rPr>
          <w:rFonts w:ascii="Times New Roman" w:hAnsi="Times New Roman"/>
        </w:rPr>
        <w:t xml:space="preserve"> zł tj. </w:t>
      </w:r>
      <w:r w:rsidR="00913DD0">
        <w:rPr>
          <w:rFonts w:ascii="Times New Roman" w:hAnsi="Times New Roman"/>
        </w:rPr>
        <w:t>97,54</w:t>
      </w:r>
      <w:r>
        <w:rPr>
          <w:rFonts w:ascii="Times New Roman" w:hAnsi="Times New Roman"/>
        </w:rPr>
        <w:t xml:space="preserve"> </w:t>
      </w:r>
      <w:r w:rsidRPr="00E63E08">
        <w:rPr>
          <w:rFonts w:ascii="Times New Roman" w:hAnsi="Times New Roman"/>
        </w:rPr>
        <w:t>% planu.</w:t>
      </w:r>
    </w:p>
    <w:p w:rsidR="007A0358" w:rsidRPr="00E63E08" w:rsidRDefault="007A0358" w:rsidP="007A0358">
      <w:pPr>
        <w:spacing w:after="0" w:line="300" w:lineRule="exact"/>
        <w:ind w:firstLine="709"/>
        <w:jc w:val="both"/>
        <w:rPr>
          <w:rFonts w:ascii="Times New Roman" w:hAnsi="Times New Roman"/>
        </w:rPr>
      </w:pPr>
    </w:p>
    <w:p w:rsidR="007A0358" w:rsidRPr="00E63E08" w:rsidRDefault="007A0358" w:rsidP="007A0358">
      <w:pPr>
        <w:tabs>
          <w:tab w:val="left" w:pos="720"/>
        </w:tabs>
        <w:rPr>
          <w:rFonts w:ascii="Times New Roman" w:hAnsi="Times New Roman"/>
        </w:rPr>
      </w:pPr>
      <w:r w:rsidRPr="00E63E08">
        <w:rPr>
          <w:rFonts w:ascii="Times New Roman" w:hAnsi="Times New Roman"/>
        </w:rPr>
        <w:t xml:space="preserve">- </w:t>
      </w:r>
      <w:r w:rsidRPr="00E63E08">
        <w:rPr>
          <w:rFonts w:ascii="Times New Roman" w:hAnsi="Times New Roman"/>
          <w:b/>
        </w:rPr>
        <w:t>rozdz. 85202</w:t>
      </w:r>
      <w:r w:rsidRPr="00E63E08">
        <w:rPr>
          <w:rFonts w:ascii="Times New Roman" w:hAnsi="Times New Roman"/>
        </w:rPr>
        <w:t xml:space="preserve"> – domy pomocy społecznej – plan </w:t>
      </w:r>
      <w:r w:rsidR="00913DD0">
        <w:rPr>
          <w:rFonts w:ascii="Times New Roman" w:hAnsi="Times New Roman"/>
        </w:rPr>
        <w:t>5.200</w:t>
      </w:r>
      <w:r>
        <w:rPr>
          <w:rFonts w:ascii="Times New Roman" w:hAnsi="Times New Roman"/>
        </w:rPr>
        <w:t xml:space="preserve">,00 </w:t>
      </w:r>
      <w:r w:rsidRPr="00E63E08">
        <w:rPr>
          <w:rFonts w:ascii="Times New Roman" w:hAnsi="Times New Roman"/>
        </w:rPr>
        <w:t xml:space="preserve">zł wykonanie </w:t>
      </w:r>
      <w:r w:rsidR="00913DD0">
        <w:rPr>
          <w:rFonts w:ascii="Times New Roman" w:hAnsi="Times New Roman"/>
        </w:rPr>
        <w:t xml:space="preserve"> 3.546,34</w:t>
      </w:r>
      <w:r>
        <w:rPr>
          <w:rFonts w:ascii="Times New Roman" w:hAnsi="Times New Roman"/>
        </w:rPr>
        <w:t xml:space="preserve"> zł </w:t>
      </w:r>
      <w:r w:rsidRPr="00E63E08">
        <w:rPr>
          <w:rFonts w:ascii="Times New Roman" w:hAnsi="Times New Roman"/>
        </w:rPr>
        <w:t xml:space="preserve">tj. </w:t>
      </w:r>
      <w:r>
        <w:rPr>
          <w:rFonts w:ascii="Times New Roman" w:hAnsi="Times New Roman"/>
        </w:rPr>
        <w:t>4,71</w:t>
      </w:r>
      <w:r w:rsidRPr="00E63E08">
        <w:rPr>
          <w:rFonts w:ascii="Times New Roman" w:hAnsi="Times New Roman"/>
        </w:rPr>
        <w:t xml:space="preserve">%  planu. </w:t>
      </w:r>
      <w:r>
        <w:rPr>
          <w:rFonts w:ascii="Times New Roman" w:hAnsi="Times New Roman"/>
        </w:rPr>
        <w:t xml:space="preserve">                              Pobyt 1 osoby w  DPS</w:t>
      </w:r>
      <w:r w:rsidR="00913DD0">
        <w:rPr>
          <w:rFonts w:ascii="Times New Roman" w:hAnsi="Times New Roman"/>
        </w:rPr>
        <w:t xml:space="preserve"> przez okres dwóch miesięcy</w:t>
      </w:r>
      <w:r>
        <w:rPr>
          <w:rFonts w:ascii="Times New Roman" w:hAnsi="Times New Roman"/>
        </w:rPr>
        <w:t xml:space="preserve">  .</w:t>
      </w:r>
    </w:p>
    <w:p w:rsidR="007A0358" w:rsidRDefault="007A0358" w:rsidP="007A0358">
      <w:pPr>
        <w:tabs>
          <w:tab w:val="left" w:pos="720"/>
        </w:tabs>
        <w:rPr>
          <w:rFonts w:ascii="Times New Roman" w:hAnsi="Times New Roman"/>
        </w:rPr>
      </w:pPr>
      <w:r w:rsidRPr="00E63E08">
        <w:rPr>
          <w:rFonts w:ascii="Times New Roman" w:hAnsi="Times New Roman"/>
        </w:rPr>
        <w:t xml:space="preserve">- </w:t>
      </w:r>
      <w:r w:rsidRPr="00E63E08">
        <w:rPr>
          <w:rFonts w:ascii="Times New Roman" w:hAnsi="Times New Roman"/>
          <w:b/>
        </w:rPr>
        <w:t xml:space="preserve">rozdz. 85205 </w:t>
      </w:r>
      <w:r w:rsidRPr="00E63E08">
        <w:rPr>
          <w:rFonts w:ascii="Times New Roman" w:hAnsi="Times New Roman"/>
        </w:rPr>
        <w:t>– przeciwdziałania przemocy w rodzinie – plan</w:t>
      </w:r>
      <w:r w:rsidR="00913DD0">
        <w:rPr>
          <w:rFonts w:ascii="Times New Roman" w:hAnsi="Times New Roman"/>
        </w:rPr>
        <w:t xml:space="preserve">     800</w:t>
      </w:r>
      <w:r>
        <w:rPr>
          <w:rFonts w:ascii="Times New Roman" w:hAnsi="Times New Roman"/>
        </w:rPr>
        <w:t xml:space="preserve">,00 </w:t>
      </w:r>
      <w:r w:rsidRPr="00E63E08">
        <w:rPr>
          <w:rFonts w:ascii="Times New Roman" w:hAnsi="Times New Roman"/>
        </w:rPr>
        <w:t>, wy</w:t>
      </w:r>
      <w:r w:rsidR="00913DD0">
        <w:rPr>
          <w:rFonts w:ascii="Times New Roman" w:hAnsi="Times New Roman"/>
        </w:rPr>
        <w:t>konanie 800,00zł z przeznaczeniem na szkolenie pracowników opieki społecznej z tego zagadnienia.</w:t>
      </w:r>
    </w:p>
    <w:p w:rsidR="007A0358" w:rsidRDefault="007A0358" w:rsidP="007A0358">
      <w:pPr>
        <w:tabs>
          <w:tab w:val="left" w:pos="720"/>
        </w:tabs>
        <w:rPr>
          <w:rFonts w:ascii="Times New Roman" w:hAnsi="Times New Roman"/>
        </w:rPr>
      </w:pPr>
      <w:r w:rsidRPr="005906F7">
        <w:rPr>
          <w:rFonts w:ascii="Times New Roman" w:hAnsi="Times New Roman"/>
          <w:b/>
        </w:rPr>
        <w:t>- rozdział 85206</w:t>
      </w:r>
      <w:r>
        <w:rPr>
          <w:rFonts w:ascii="Times New Roman" w:hAnsi="Times New Roman"/>
        </w:rPr>
        <w:t xml:space="preserve"> – wspieranie rodziny. Plan </w:t>
      </w:r>
      <w:r w:rsidR="00381C4F">
        <w:rPr>
          <w:rFonts w:ascii="Times New Roman" w:hAnsi="Times New Roman"/>
        </w:rPr>
        <w:t>23.750,00zł, wykonanie 22.512,64</w:t>
      </w:r>
      <w:r>
        <w:rPr>
          <w:rFonts w:ascii="Times New Roman" w:hAnsi="Times New Roman"/>
        </w:rPr>
        <w:t xml:space="preserve"> zł tj. </w:t>
      </w:r>
      <w:r w:rsidR="00381C4F">
        <w:rPr>
          <w:rFonts w:ascii="Times New Roman" w:hAnsi="Times New Roman"/>
        </w:rPr>
        <w:t>99</w:t>
      </w:r>
      <w:r>
        <w:rPr>
          <w:rFonts w:ascii="Times New Roman" w:hAnsi="Times New Roman"/>
        </w:rPr>
        <w:t>,34% planu.</w:t>
      </w:r>
    </w:p>
    <w:p w:rsidR="007A0358" w:rsidRPr="00E63E08" w:rsidRDefault="00A26BE0" w:rsidP="007A0358">
      <w:pPr>
        <w:tabs>
          <w:tab w:val="left" w:pos="720"/>
        </w:tabs>
        <w:rPr>
          <w:rFonts w:ascii="Times New Roman" w:hAnsi="Times New Roman"/>
        </w:rPr>
      </w:pPr>
      <w:r>
        <w:rPr>
          <w:rFonts w:ascii="Times New Roman" w:hAnsi="Times New Roman"/>
        </w:rPr>
        <w:t>Na wynagrodzenie a</w:t>
      </w:r>
      <w:r w:rsidR="007A0358">
        <w:rPr>
          <w:rFonts w:ascii="Times New Roman" w:hAnsi="Times New Roman"/>
        </w:rPr>
        <w:t xml:space="preserve">systentów </w:t>
      </w:r>
      <w:r>
        <w:rPr>
          <w:rFonts w:ascii="Times New Roman" w:hAnsi="Times New Roman"/>
        </w:rPr>
        <w:t>w roku 2014 gmina zapłaciła kwotę 18.750,00 zł</w:t>
      </w:r>
      <w:r w:rsidR="007A0358">
        <w:rPr>
          <w:rFonts w:ascii="Times New Roman" w:hAnsi="Times New Roman"/>
        </w:rPr>
        <w:t xml:space="preserve">. Z pomocy asystenta skorzystało </w:t>
      </w:r>
      <w:r>
        <w:rPr>
          <w:rFonts w:ascii="Times New Roman" w:hAnsi="Times New Roman"/>
        </w:rPr>
        <w:t>wiele osób i rodzin</w:t>
      </w:r>
      <w:r w:rsidR="007A0358">
        <w:rPr>
          <w:rFonts w:ascii="Times New Roman" w:hAnsi="Times New Roman"/>
        </w:rPr>
        <w:t xml:space="preserve">. </w:t>
      </w:r>
      <w:r>
        <w:rPr>
          <w:rFonts w:ascii="Times New Roman" w:hAnsi="Times New Roman"/>
        </w:rPr>
        <w:t>Kwotę 3.762,64</w:t>
      </w:r>
      <w:r w:rsidR="007A0358">
        <w:rPr>
          <w:rFonts w:ascii="Times New Roman" w:hAnsi="Times New Roman"/>
        </w:rPr>
        <w:t xml:space="preserve"> zł to zapłata za pobyt dziecka w rodzinie zastępczej.</w:t>
      </w:r>
      <w:r w:rsidR="00891260">
        <w:rPr>
          <w:rFonts w:ascii="Times New Roman" w:hAnsi="Times New Roman"/>
        </w:rPr>
        <w:t xml:space="preserve"> Na wynagrodzenia asystentów gmina otrzymała dotacje w kwocie  18.026,00 zł</w:t>
      </w:r>
      <w:r w:rsidR="00381C4F">
        <w:rPr>
          <w:rFonts w:ascii="Times New Roman" w:hAnsi="Times New Roman"/>
        </w:rPr>
        <w:t>.</w:t>
      </w:r>
    </w:p>
    <w:p w:rsidR="007A0358" w:rsidRPr="00E63E08" w:rsidRDefault="007A0358" w:rsidP="007A0358">
      <w:pPr>
        <w:tabs>
          <w:tab w:val="left" w:pos="720"/>
        </w:tabs>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85212</w:t>
      </w:r>
      <w:r w:rsidRPr="00E63E08">
        <w:rPr>
          <w:rFonts w:ascii="Times New Roman" w:hAnsi="Times New Roman"/>
        </w:rPr>
        <w:t xml:space="preserve"> – świadczenia rodzinne oraz składki na ubezpieczenie emerytalne i rentowe z ubezpieczeń społecznych </w:t>
      </w:r>
      <w:r w:rsidR="008344F9">
        <w:rPr>
          <w:rFonts w:ascii="Times New Roman" w:hAnsi="Times New Roman"/>
        </w:rPr>
        <w:t xml:space="preserve">Dotacja na zadanie własne zlecone kwota- 2.037.041,36 zł </w:t>
      </w:r>
    </w:p>
    <w:p w:rsidR="007A0358" w:rsidRPr="00E63E08" w:rsidRDefault="007A0358" w:rsidP="00BD1C74">
      <w:pPr>
        <w:numPr>
          <w:ilvl w:val="0"/>
          <w:numId w:val="13"/>
        </w:numPr>
        <w:tabs>
          <w:tab w:val="left" w:pos="720"/>
        </w:tabs>
        <w:suppressAutoHyphens/>
        <w:spacing w:after="0" w:line="240" w:lineRule="auto"/>
        <w:jc w:val="both"/>
        <w:rPr>
          <w:rFonts w:ascii="Times New Roman" w:hAnsi="Times New Roman"/>
        </w:rPr>
      </w:pPr>
      <w:r w:rsidRPr="00E63E08">
        <w:rPr>
          <w:rFonts w:ascii="Times New Roman" w:hAnsi="Times New Roman"/>
        </w:rPr>
        <w:t xml:space="preserve">świadczenia rodzinne, zasiłki alimentacyjne, zapomogi z tyt. urodzenia dziecka, świadczenia pielęgnacyjne –  </w:t>
      </w:r>
      <w:r w:rsidR="00A26BE0">
        <w:rPr>
          <w:rFonts w:ascii="Times New Roman" w:hAnsi="Times New Roman"/>
        </w:rPr>
        <w:t>1.931.422,16z</w:t>
      </w:r>
      <w:r>
        <w:rPr>
          <w:rFonts w:ascii="Times New Roman" w:hAnsi="Times New Roman"/>
        </w:rPr>
        <w:t>ł</w:t>
      </w:r>
    </w:p>
    <w:p w:rsidR="007A0358" w:rsidRDefault="007A0358" w:rsidP="00BD1C74">
      <w:pPr>
        <w:numPr>
          <w:ilvl w:val="0"/>
          <w:numId w:val="13"/>
        </w:numPr>
        <w:shd w:val="clear" w:color="auto" w:fill="FFFFFF"/>
        <w:tabs>
          <w:tab w:val="left" w:pos="720"/>
        </w:tabs>
        <w:suppressAutoHyphens/>
        <w:spacing w:after="0" w:line="240" w:lineRule="auto"/>
        <w:rPr>
          <w:rFonts w:ascii="Times New Roman" w:hAnsi="Times New Roman"/>
        </w:rPr>
      </w:pPr>
      <w:r w:rsidRPr="004461B8">
        <w:rPr>
          <w:rFonts w:ascii="Times New Roman" w:hAnsi="Times New Roman"/>
        </w:rPr>
        <w:t>składki na ubezpieczenie emerytalne i rentowe dla osób pobierających świadczenia  –</w:t>
      </w:r>
      <w:r>
        <w:rPr>
          <w:rFonts w:ascii="Times New Roman" w:hAnsi="Times New Roman"/>
        </w:rPr>
        <w:t xml:space="preserve"> 28.100,00 zł</w:t>
      </w:r>
    </w:p>
    <w:p w:rsidR="007A0358" w:rsidRPr="004461B8" w:rsidRDefault="007A0358" w:rsidP="00BD1C74">
      <w:pPr>
        <w:numPr>
          <w:ilvl w:val="0"/>
          <w:numId w:val="13"/>
        </w:numPr>
        <w:shd w:val="clear" w:color="auto" w:fill="FFFFFF"/>
        <w:tabs>
          <w:tab w:val="left" w:pos="720"/>
        </w:tabs>
        <w:suppressAutoHyphens/>
        <w:spacing w:after="0" w:line="240" w:lineRule="auto"/>
        <w:rPr>
          <w:rFonts w:ascii="Times New Roman" w:hAnsi="Times New Roman"/>
        </w:rPr>
      </w:pPr>
      <w:r w:rsidRPr="004461B8">
        <w:rPr>
          <w:rFonts w:ascii="Times New Roman" w:hAnsi="Times New Roman"/>
        </w:rPr>
        <w:t xml:space="preserve">wynagrodzenia  i pochodne – </w:t>
      </w:r>
      <w:r w:rsidR="00A26BE0">
        <w:rPr>
          <w:rFonts w:ascii="Times New Roman" w:hAnsi="Times New Roman"/>
        </w:rPr>
        <w:t>61.292</w:t>
      </w:r>
      <w:r>
        <w:rPr>
          <w:rFonts w:ascii="Times New Roman" w:hAnsi="Times New Roman"/>
        </w:rPr>
        <w:t>,00 zł</w:t>
      </w:r>
      <w:r w:rsidRPr="004461B8">
        <w:rPr>
          <w:rFonts w:ascii="Times New Roman" w:hAnsi="Times New Roman"/>
        </w:rPr>
        <w:t xml:space="preserve"> </w:t>
      </w:r>
    </w:p>
    <w:p w:rsidR="007A0358" w:rsidRPr="00E63E08" w:rsidRDefault="007A0358" w:rsidP="00BD1C74">
      <w:pPr>
        <w:numPr>
          <w:ilvl w:val="0"/>
          <w:numId w:val="13"/>
        </w:numPr>
        <w:tabs>
          <w:tab w:val="left" w:pos="720"/>
        </w:tabs>
        <w:suppressAutoHyphens/>
        <w:spacing w:after="0" w:line="240" w:lineRule="auto"/>
        <w:rPr>
          <w:rFonts w:ascii="Times New Roman" w:hAnsi="Times New Roman"/>
        </w:rPr>
      </w:pPr>
      <w:r w:rsidRPr="004461B8">
        <w:rPr>
          <w:rFonts w:ascii="Times New Roman" w:hAnsi="Times New Roman"/>
        </w:rPr>
        <w:t>m</w:t>
      </w:r>
      <w:r w:rsidRPr="00E63E08">
        <w:rPr>
          <w:rFonts w:ascii="Times New Roman" w:hAnsi="Times New Roman"/>
        </w:rPr>
        <w:t xml:space="preserve">ateriały biurowe, delegacje, szkolenia, odpisy na ZFŚS, tonery, wystawianie tytułów wykonawczych– </w:t>
      </w:r>
      <w:r w:rsidR="00A26BE0">
        <w:rPr>
          <w:rFonts w:ascii="Times New Roman" w:hAnsi="Times New Roman"/>
        </w:rPr>
        <w:t xml:space="preserve"> 20.167,32</w:t>
      </w:r>
      <w:r>
        <w:rPr>
          <w:rFonts w:ascii="Times New Roman" w:hAnsi="Times New Roman"/>
        </w:rPr>
        <w:t xml:space="preserve"> zł</w:t>
      </w:r>
    </w:p>
    <w:p w:rsidR="007A0358" w:rsidRPr="00E63E08" w:rsidRDefault="007A0358" w:rsidP="007A0358">
      <w:pPr>
        <w:tabs>
          <w:tab w:val="left" w:pos="720"/>
        </w:tabs>
        <w:rPr>
          <w:rFonts w:ascii="Times New Roman" w:hAnsi="Times New Roman"/>
        </w:rPr>
      </w:pPr>
      <w:r w:rsidRPr="00E63E08">
        <w:rPr>
          <w:rFonts w:ascii="Times New Roman" w:hAnsi="Times New Roman"/>
        </w:rPr>
        <w:t xml:space="preserve">Łącznie wydatkowano </w:t>
      </w:r>
      <w:r w:rsidR="00A26BE0">
        <w:rPr>
          <w:rFonts w:ascii="Times New Roman" w:hAnsi="Times New Roman"/>
        </w:rPr>
        <w:t xml:space="preserve"> 2.040.981,48</w:t>
      </w:r>
      <w:r>
        <w:rPr>
          <w:rFonts w:ascii="Times New Roman" w:hAnsi="Times New Roman"/>
        </w:rPr>
        <w:t xml:space="preserve"> </w:t>
      </w:r>
      <w:r w:rsidRPr="00E63E08">
        <w:rPr>
          <w:rFonts w:ascii="Times New Roman" w:hAnsi="Times New Roman"/>
        </w:rPr>
        <w:t xml:space="preserve">zł tj. </w:t>
      </w:r>
      <w:r w:rsidR="00A26BE0">
        <w:rPr>
          <w:rFonts w:ascii="Times New Roman" w:hAnsi="Times New Roman"/>
        </w:rPr>
        <w:t>98,67</w:t>
      </w:r>
      <w:r>
        <w:rPr>
          <w:rFonts w:ascii="Times New Roman" w:hAnsi="Times New Roman"/>
        </w:rPr>
        <w:t xml:space="preserve"> </w:t>
      </w:r>
      <w:r w:rsidRPr="00E63E08">
        <w:rPr>
          <w:rFonts w:ascii="Times New Roman" w:hAnsi="Times New Roman"/>
        </w:rPr>
        <w:t>% założonego planu.</w:t>
      </w:r>
    </w:p>
    <w:p w:rsidR="007A0358" w:rsidRDefault="007A0358" w:rsidP="007A0358">
      <w:pPr>
        <w:tabs>
          <w:tab w:val="left" w:pos="720"/>
        </w:tabs>
        <w:spacing w:after="0"/>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85213</w:t>
      </w:r>
      <w:r w:rsidRPr="00E63E08">
        <w:rPr>
          <w:rFonts w:ascii="Times New Roman" w:hAnsi="Times New Roman"/>
        </w:rPr>
        <w:t xml:space="preserve"> – składki na ubezpieczenia zdrowotne opłacane za osoby pobierające niektóre świadczenia w kwocie </w:t>
      </w:r>
      <w:r w:rsidR="00212865">
        <w:rPr>
          <w:rFonts w:ascii="Times New Roman" w:hAnsi="Times New Roman"/>
        </w:rPr>
        <w:t xml:space="preserve"> 17.459,79</w:t>
      </w:r>
      <w:r>
        <w:rPr>
          <w:rFonts w:ascii="Times New Roman" w:hAnsi="Times New Roman"/>
        </w:rPr>
        <w:t xml:space="preserve"> </w:t>
      </w:r>
      <w:r w:rsidRPr="00E63E08">
        <w:rPr>
          <w:rFonts w:ascii="Times New Roman" w:hAnsi="Times New Roman"/>
        </w:rPr>
        <w:t xml:space="preserve">zł stanowi to </w:t>
      </w:r>
      <w:r w:rsidR="00212865">
        <w:rPr>
          <w:rFonts w:ascii="Times New Roman" w:hAnsi="Times New Roman"/>
        </w:rPr>
        <w:t xml:space="preserve"> 88,35</w:t>
      </w:r>
      <w:r>
        <w:rPr>
          <w:rFonts w:ascii="Times New Roman" w:hAnsi="Times New Roman"/>
        </w:rPr>
        <w:t xml:space="preserve"> </w:t>
      </w:r>
      <w:r w:rsidRPr="00E63E08">
        <w:rPr>
          <w:rFonts w:ascii="Times New Roman" w:hAnsi="Times New Roman"/>
        </w:rPr>
        <w:t xml:space="preserve">%  planu opiewającego na kwotę </w:t>
      </w:r>
      <w:r w:rsidR="00212865">
        <w:rPr>
          <w:rFonts w:ascii="Times New Roman" w:hAnsi="Times New Roman"/>
        </w:rPr>
        <w:t xml:space="preserve">  19.761</w:t>
      </w:r>
      <w:r>
        <w:rPr>
          <w:rFonts w:ascii="Times New Roman" w:hAnsi="Times New Roman"/>
        </w:rPr>
        <w:t xml:space="preserve">,00 zł </w:t>
      </w:r>
    </w:p>
    <w:p w:rsidR="007A0358" w:rsidRDefault="007A0358" w:rsidP="007A0358">
      <w:pPr>
        <w:tabs>
          <w:tab w:val="left" w:pos="720"/>
        </w:tabs>
        <w:spacing w:after="0"/>
        <w:jc w:val="both"/>
        <w:rPr>
          <w:rFonts w:ascii="Times New Roman" w:hAnsi="Times New Roman"/>
        </w:rPr>
      </w:pPr>
      <w:r>
        <w:rPr>
          <w:rFonts w:ascii="Times New Roman" w:hAnsi="Times New Roman"/>
        </w:rPr>
        <w:t xml:space="preserve">Składkę  zdrowotną  od zasiłków stałych opłacano  dla </w:t>
      </w:r>
      <w:r w:rsidR="001A6802">
        <w:rPr>
          <w:rFonts w:ascii="Times New Roman" w:hAnsi="Times New Roman"/>
        </w:rPr>
        <w:t>30 osób.</w:t>
      </w:r>
      <w:r w:rsidR="008344F9">
        <w:rPr>
          <w:rFonts w:ascii="Times New Roman" w:hAnsi="Times New Roman"/>
        </w:rPr>
        <w:t xml:space="preserve"> Na ten dział gmina otrzymała dotacje na zadania własne kwotę 14.481,03 zł i zlecone kwotę 2.978,76zl</w:t>
      </w:r>
    </w:p>
    <w:p w:rsidR="001A6802" w:rsidRPr="00E63E08" w:rsidRDefault="001A6802" w:rsidP="007A0358">
      <w:pPr>
        <w:tabs>
          <w:tab w:val="left" w:pos="720"/>
        </w:tabs>
        <w:spacing w:after="0"/>
        <w:jc w:val="both"/>
        <w:rPr>
          <w:rFonts w:ascii="Times New Roman" w:hAnsi="Times New Roman"/>
        </w:rPr>
      </w:pPr>
    </w:p>
    <w:p w:rsidR="007A0358" w:rsidRDefault="007A0358" w:rsidP="007A0358">
      <w:pPr>
        <w:tabs>
          <w:tab w:val="left" w:pos="720"/>
        </w:tabs>
        <w:spacing w:after="0"/>
        <w:rPr>
          <w:rFonts w:ascii="Times New Roman" w:hAnsi="Times New Roman"/>
        </w:rPr>
      </w:pPr>
      <w:r w:rsidRPr="00E63E08">
        <w:rPr>
          <w:rFonts w:ascii="Times New Roman" w:hAnsi="Times New Roman"/>
        </w:rPr>
        <w:t xml:space="preserve">- </w:t>
      </w:r>
      <w:r w:rsidRPr="00E63E08">
        <w:rPr>
          <w:rFonts w:ascii="Times New Roman" w:hAnsi="Times New Roman"/>
          <w:b/>
        </w:rPr>
        <w:t>rozdz. 85214</w:t>
      </w:r>
      <w:r w:rsidRPr="00E63E08">
        <w:rPr>
          <w:rFonts w:ascii="Times New Roman" w:hAnsi="Times New Roman"/>
        </w:rPr>
        <w:t xml:space="preserve"> – zasiłki i pomoc w naturze wydatkowano na kwotę </w:t>
      </w:r>
      <w:r w:rsidR="001A6802">
        <w:rPr>
          <w:rFonts w:ascii="Times New Roman" w:hAnsi="Times New Roman"/>
        </w:rPr>
        <w:t xml:space="preserve"> 70.258,81</w:t>
      </w:r>
      <w:r>
        <w:rPr>
          <w:rFonts w:ascii="Times New Roman" w:hAnsi="Times New Roman"/>
        </w:rPr>
        <w:t xml:space="preserve">  </w:t>
      </w:r>
      <w:r w:rsidRPr="00E63E08">
        <w:rPr>
          <w:rFonts w:ascii="Times New Roman" w:hAnsi="Times New Roman"/>
        </w:rPr>
        <w:t xml:space="preserve">zł, tj. </w:t>
      </w:r>
      <w:r w:rsidR="001A6802">
        <w:rPr>
          <w:rFonts w:ascii="Times New Roman" w:hAnsi="Times New Roman"/>
        </w:rPr>
        <w:t xml:space="preserve"> 90,01</w:t>
      </w:r>
      <w:r>
        <w:rPr>
          <w:rFonts w:ascii="Times New Roman" w:hAnsi="Times New Roman"/>
        </w:rPr>
        <w:t xml:space="preserve"> </w:t>
      </w:r>
      <w:r w:rsidRPr="00E63E08">
        <w:rPr>
          <w:rFonts w:ascii="Times New Roman" w:hAnsi="Times New Roman"/>
        </w:rPr>
        <w:t>% zakładanego planu</w:t>
      </w:r>
      <w:r>
        <w:rPr>
          <w:rFonts w:ascii="Times New Roman" w:hAnsi="Times New Roman"/>
        </w:rPr>
        <w:t>.</w:t>
      </w:r>
    </w:p>
    <w:p w:rsidR="007A0358" w:rsidRPr="00E63E08" w:rsidRDefault="001A6802" w:rsidP="007A0358">
      <w:pPr>
        <w:tabs>
          <w:tab w:val="left" w:pos="720"/>
        </w:tabs>
        <w:spacing w:after="0"/>
        <w:rPr>
          <w:rFonts w:ascii="Times New Roman" w:hAnsi="Times New Roman"/>
        </w:rPr>
      </w:pPr>
      <w:r>
        <w:rPr>
          <w:rFonts w:ascii="Times New Roman" w:hAnsi="Times New Roman"/>
        </w:rPr>
        <w:t xml:space="preserve">Zasiłki okresowe otrzymało 38 rodzin, a zasiłki  celowe otrzymało 104 rodzin . </w:t>
      </w:r>
      <w:r w:rsidR="007A0358">
        <w:rPr>
          <w:rFonts w:ascii="Times New Roman" w:hAnsi="Times New Roman"/>
        </w:rPr>
        <w:t>Przyczyna przyznania zasiłków okresowych było bezrobocie</w:t>
      </w:r>
      <w:r>
        <w:rPr>
          <w:rFonts w:ascii="Times New Roman" w:hAnsi="Times New Roman"/>
        </w:rPr>
        <w:t>, ubóstwo, niepełnosprawność i bezradność w sprawach opiekuńczo-wychowawczych, drobne remonty, koszty pogrzebów.</w:t>
      </w:r>
      <w:r w:rsidR="008344F9">
        <w:rPr>
          <w:rFonts w:ascii="Times New Roman" w:hAnsi="Times New Roman"/>
        </w:rPr>
        <w:t xml:space="preserve"> Kwota dotacji to 35.057,00zł</w:t>
      </w:r>
    </w:p>
    <w:p w:rsidR="007A0358" w:rsidRPr="00E63E08" w:rsidRDefault="007A0358" w:rsidP="007A0358">
      <w:pPr>
        <w:tabs>
          <w:tab w:val="left" w:pos="720"/>
        </w:tabs>
        <w:suppressAutoHyphens/>
        <w:spacing w:after="0" w:line="240" w:lineRule="auto"/>
        <w:ind w:left="761"/>
        <w:rPr>
          <w:rFonts w:ascii="Times New Roman" w:hAnsi="Times New Roman"/>
        </w:rPr>
      </w:pPr>
    </w:p>
    <w:p w:rsidR="007A0358" w:rsidRPr="00E63E08" w:rsidRDefault="007A0358" w:rsidP="007A0358">
      <w:pPr>
        <w:tabs>
          <w:tab w:val="left" w:pos="720"/>
        </w:tabs>
        <w:jc w:val="both"/>
        <w:rPr>
          <w:rFonts w:ascii="Times New Roman" w:hAnsi="Times New Roman"/>
          <w:b/>
        </w:rPr>
      </w:pPr>
      <w:r w:rsidRPr="00E63E08">
        <w:rPr>
          <w:rFonts w:ascii="Times New Roman" w:hAnsi="Times New Roman"/>
        </w:rPr>
        <w:t xml:space="preserve">- </w:t>
      </w:r>
      <w:r w:rsidRPr="00E63E08">
        <w:rPr>
          <w:rFonts w:ascii="Times New Roman" w:hAnsi="Times New Roman"/>
          <w:b/>
        </w:rPr>
        <w:t>rozdz. 85215</w:t>
      </w:r>
      <w:r w:rsidRPr="00E63E08">
        <w:rPr>
          <w:rFonts w:ascii="Times New Roman" w:hAnsi="Times New Roman"/>
        </w:rPr>
        <w:t xml:space="preserve"> -  dodatki mieszkaniowe - w 201</w:t>
      </w:r>
      <w:r w:rsidR="001A6802">
        <w:rPr>
          <w:rFonts w:ascii="Times New Roman" w:hAnsi="Times New Roman"/>
        </w:rPr>
        <w:t>4</w:t>
      </w:r>
      <w:r w:rsidRPr="00E63E08">
        <w:rPr>
          <w:rFonts w:ascii="Times New Roman" w:hAnsi="Times New Roman"/>
        </w:rPr>
        <w:t xml:space="preserve"> roku zaplanowano na kwotę </w:t>
      </w:r>
      <w:r>
        <w:rPr>
          <w:rFonts w:ascii="Times New Roman" w:hAnsi="Times New Roman"/>
        </w:rPr>
        <w:t xml:space="preserve">  500,00 </w:t>
      </w:r>
      <w:r w:rsidRPr="00E63E08">
        <w:rPr>
          <w:rFonts w:ascii="Times New Roman" w:hAnsi="Times New Roman"/>
        </w:rPr>
        <w:t xml:space="preserve">zł., nie zostały zrealizowane, ponieważ nie ma rodziny spełniającej kryteria uprawniające do przyznania dodatku. </w:t>
      </w:r>
    </w:p>
    <w:p w:rsidR="00BE2341" w:rsidRDefault="007A0358" w:rsidP="007A0358">
      <w:pPr>
        <w:tabs>
          <w:tab w:val="left" w:pos="720"/>
        </w:tabs>
        <w:jc w:val="both"/>
        <w:rPr>
          <w:rFonts w:ascii="Times New Roman" w:hAnsi="Times New Roman"/>
        </w:rPr>
      </w:pPr>
      <w:r w:rsidRPr="00E63E08">
        <w:rPr>
          <w:rFonts w:ascii="Times New Roman" w:hAnsi="Times New Roman"/>
          <w:b/>
        </w:rPr>
        <w:t>-  rozdz. 85216</w:t>
      </w:r>
      <w:r w:rsidRPr="00E63E08">
        <w:rPr>
          <w:rFonts w:ascii="Times New Roman" w:hAnsi="Times New Roman"/>
        </w:rPr>
        <w:t xml:space="preserve">  zasiłki  stałe - wydatkowana kwota to </w:t>
      </w:r>
      <w:r w:rsidR="001A6802">
        <w:rPr>
          <w:rFonts w:ascii="Times New Roman" w:hAnsi="Times New Roman"/>
        </w:rPr>
        <w:t xml:space="preserve"> 183.577,83</w:t>
      </w:r>
      <w:r>
        <w:rPr>
          <w:rFonts w:ascii="Times New Roman" w:hAnsi="Times New Roman"/>
        </w:rPr>
        <w:t xml:space="preserve"> </w:t>
      </w:r>
      <w:r w:rsidRPr="00E63E08">
        <w:rPr>
          <w:rFonts w:ascii="Times New Roman" w:hAnsi="Times New Roman"/>
        </w:rPr>
        <w:t xml:space="preserve">zł na zasiłki stałe tj. </w:t>
      </w:r>
      <w:r w:rsidR="001A6802">
        <w:rPr>
          <w:rFonts w:ascii="Times New Roman" w:hAnsi="Times New Roman"/>
        </w:rPr>
        <w:t>96,06% przy zakładanym planie 191.102</w:t>
      </w:r>
      <w:r>
        <w:rPr>
          <w:rFonts w:ascii="Times New Roman" w:hAnsi="Times New Roman"/>
        </w:rPr>
        <w:t>,00zł  -  liczba  osób</w:t>
      </w:r>
      <w:r w:rsidR="00BE2341">
        <w:rPr>
          <w:rFonts w:ascii="Times New Roman" w:hAnsi="Times New Roman"/>
        </w:rPr>
        <w:t xml:space="preserve"> które pobierały zasiłki stałe to </w:t>
      </w:r>
      <w:r>
        <w:rPr>
          <w:rFonts w:ascii="Times New Roman" w:hAnsi="Times New Roman"/>
        </w:rPr>
        <w:t xml:space="preserve"> </w:t>
      </w:r>
      <w:r w:rsidR="00BE2341">
        <w:rPr>
          <w:rFonts w:ascii="Times New Roman" w:hAnsi="Times New Roman"/>
        </w:rPr>
        <w:t>35.</w:t>
      </w:r>
      <w:r>
        <w:rPr>
          <w:rFonts w:ascii="Times New Roman" w:hAnsi="Times New Roman"/>
        </w:rPr>
        <w:t xml:space="preserve"> </w:t>
      </w:r>
      <w:r w:rsidR="008344F9">
        <w:rPr>
          <w:rFonts w:ascii="Times New Roman" w:hAnsi="Times New Roman"/>
        </w:rPr>
        <w:t xml:space="preserve"> Kwota dotacji to 181.856,71 zł</w:t>
      </w:r>
    </w:p>
    <w:p w:rsidR="007A0358" w:rsidRPr="00E63E08" w:rsidRDefault="007A0358" w:rsidP="007A0358">
      <w:pPr>
        <w:tabs>
          <w:tab w:val="left" w:pos="720"/>
        </w:tabs>
        <w:jc w:val="both"/>
        <w:rPr>
          <w:rFonts w:ascii="Times New Roman" w:hAnsi="Times New Roman"/>
        </w:rPr>
      </w:pPr>
      <w:r w:rsidRPr="00E63E08">
        <w:rPr>
          <w:rFonts w:ascii="Times New Roman" w:hAnsi="Times New Roman"/>
          <w:b/>
        </w:rPr>
        <w:t>rozdz. 85219</w:t>
      </w:r>
      <w:r w:rsidRPr="00E63E08">
        <w:rPr>
          <w:rFonts w:ascii="Times New Roman" w:hAnsi="Times New Roman"/>
        </w:rPr>
        <w:t xml:space="preserve"> – ośrodki pomocy społecznej - ze środków zleconych własnych wydatkowano </w:t>
      </w:r>
      <w:r w:rsidR="007F5995">
        <w:rPr>
          <w:rFonts w:ascii="Times New Roman" w:hAnsi="Times New Roman"/>
        </w:rPr>
        <w:t>87.800,00</w:t>
      </w:r>
      <w:r>
        <w:rPr>
          <w:rFonts w:ascii="Times New Roman" w:hAnsi="Times New Roman"/>
        </w:rPr>
        <w:t>zł</w:t>
      </w:r>
      <w:r w:rsidRPr="00E63E08">
        <w:rPr>
          <w:rFonts w:ascii="Times New Roman" w:hAnsi="Times New Roman"/>
        </w:rPr>
        <w:t xml:space="preserve"> i zrealizowano plan w 100,00% na wynagrodzenia i pochodne,</w:t>
      </w:r>
    </w:p>
    <w:p w:rsidR="007A0358" w:rsidRPr="00E63E08" w:rsidRDefault="007A0358" w:rsidP="007A0358">
      <w:pPr>
        <w:tabs>
          <w:tab w:val="left" w:pos="720"/>
        </w:tabs>
        <w:spacing w:after="0"/>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85219</w:t>
      </w:r>
      <w:r w:rsidRPr="00E63E08">
        <w:rPr>
          <w:rFonts w:ascii="Times New Roman" w:hAnsi="Times New Roman"/>
        </w:rPr>
        <w:t xml:space="preserve"> – ośrodki pomocy społecznej – środki własne wydatkowano tu  </w:t>
      </w:r>
      <w:r w:rsidR="007F5995">
        <w:rPr>
          <w:rFonts w:ascii="Times New Roman" w:hAnsi="Times New Roman"/>
        </w:rPr>
        <w:t xml:space="preserve"> 175.800,74</w:t>
      </w:r>
      <w:r>
        <w:rPr>
          <w:rFonts w:ascii="Times New Roman" w:hAnsi="Times New Roman"/>
        </w:rPr>
        <w:t xml:space="preserve"> </w:t>
      </w:r>
      <w:r w:rsidRPr="00E63E08">
        <w:rPr>
          <w:rFonts w:ascii="Times New Roman" w:hAnsi="Times New Roman"/>
        </w:rPr>
        <w:t>zł na :</w:t>
      </w:r>
    </w:p>
    <w:p w:rsidR="007A0358" w:rsidRDefault="007A0358" w:rsidP="007A0358">
      <w:pPr>
        <w:tabs>
          <w:tab w:val="left" w:pos="720"/>
        </w:tabs>
        <w:suppressAutoHyphens/>
        <w:spacing w:after="0" w:line="240" w:lineRule="auto"/>
        <w:ind w:left="502"/>
        <w:jc w:val="both"/>
        <w:rPr>
          <w:rFonts w:ascii="Times New Roman" w:hAnsi="Times New Roman"/>
        </w:rPr>
      </w:pPr>
      <w:r>
        <w:rPr>
          <w:rFonts w:ascii="Times New Roman" w:hAnsi="Times New Roman"/>
        </w:rPr>
        <w:t xml:space="preserve">    </w:t>
      </w:r>
      <w:r w:rsidRPr="004461B8">
        <w:rPr>
          <w:rFonts w:ascii="Times New Roman" w:hAnsi="Times New Roman"/>
        </w:rPr>
        <w:t xml:space="preserve">płace i pochodne  - </w:t>
      </w:r>
      <w:r w:rsidR="007F5995">
        <w:rPr>
          <w:rFonts w:ascii="Times New Roman" w:hAnsi="Times New Roman"/>
        </w:rPr>
        <w:t>153.418,80</w:t>
      </w:r>
      <w:r>
        <w:rPr>
          <w:rFonts w:ascii="Times New Roman" w:hAnsi="Times New Roman"/>
        </w:rPr>
        <w:t xml:space="preserve"> zł</w:t>
      </w:r>
    </w:p>
    <w:p w:rsidR="007A0358" w:rsidRDefault="007A0358" w:rsidP="00BD1C74">
      <w:pPr>
        <w:numPr>
          <w:ilvl w:val="0"/>
          <w:numId w:val="14"/>
        </w:numPr>
        <w:tabs>
          <w:tab w:val="left" w:pos="720"/>
        </w:tabs>
        <w:suppressAutoHyphens/>
        <w:spacing w:after="0" w:line="240" w:lineRule="auto"/>
        <w:ind w:left="720"/>
        <w:jc w:val="both"/>
        <w:rPr>
          <w:rFonts w:ascii="Times New Roman" w:hAnsi="Times New Roman"/>
        </w:rPr>
      </w:pPr>
      <w:r w:rsidRPr="00CB4EF9">
        <w:rPr>
          <w:rFonts w:ascii="Times New Roman" w:hAnsi="Times New Roman"/>
        </w:rPr>
        <w:t xml:space="preserve">art. biurowe, opłaty pocztowe, przesyłki listowe, konserwacja sprzętu, usługi telekomunikacyjne, delegacje, ryczałty samochodowe, odpisy na ZFŚS, szkolenia, zakup papieru i akcesoriów komputerowych, PFRON, </w:t>
      </w:r>
      <w:r w:rsidR="007F5995">
        <w:rPr>
          <w:rFonts w:ascii="Times New Roman" w:hAnsi="Times New Roman"/>
        </w:rPr>
        <w:t>okulary</w:t>
      </w:r>
      <w:r w:rsidRPr="00CB4EF9">
        <w:rPr>
          <w:rFonts w:ascii="Times New Roman" w:hAnsi="Times New Roman"/>
        </w:rPr>
        <w:t xml:space="preserve"> dla pr</w:t>
      </w:r>
      <w:r w:rsidR="007F5995">
        <w:rPr>
          <w:rFonts w:ascii="Times New Roman" w:hAnsi="Times New Roman"/>
        </w:rPr>
        <w:t>acowników socjalnych – 22.381,94</w:t>
      </w:r>
      <w:r w:rsidRPr="00CB4EF9">
        <w:rPr>
          <w:rFonts w:ascii="Times New Roman" w:hAnsi="Times New Roman"/>
        </w:rPr>
        <w:t xml:space="preserve"> zł</w:t>
      </w:r>
    </w:p>
    <w:p w:rsidR="007A0358" w:rsidRDefault="007A0358" w:rsidP="007A0358">
      <w:pPr>
        <w:tabs>
          <w:tab w:val="left" w:pos="720"/>
        </w:tabs>
        <w:suppressAutoHyphens/>
        <w:spacing w:after="0" w:line="240" w:lineRule="auto"/>
        <w:ind w:left="720"/>
        <w:jc w:val="both"/>
        <w:rPr>
          <w:rFonts w:ascii="Times New Roman" w:hAnsi="Times New Roman"/>
        </w:rPr>
      </w:pPr>
    </w:p>
    <w:p w:rsidR="007A0358" w:rsidRDefault="007A0358" w:rsidP="007A0358">
      <w:pPr>
        <w:tabs>
          <w:tab w:val="left" w:pos="720"/>
        </w:tabs>
        <w:suppressAutoHyphens/>
        <w:spacing w:after="0" w:line="240" w:lineRule="auto"/>
        <w:jc w:val="both"/>
        <w:rPr>
          <w:rFonts w:ascii="Times New Roman" w:hAnsi="Times New Roman"/>
        </w:rPr>
      </w:pPr>
      <w:r w:rsidRPr="00CB4EF9">
        <w:rPr>
          <w:rFonts w:ascii="Times New Roman" w:hAnsi="Times New Roman"/>
        </w:rPr>
        <w:t xml:space="preserve">- </w:t>
      </w:r>
      <w:r w:rsidRPr="00CB4EF9">
        <w:rPr>
          <w:rFonts w:ascii="Times New Roman" w:hAnsi="Times New Roman"/>
          <w:b/>
        </w:rPr>
        <w:t>rozdz. 85228</w:t>
      </w:r>
      <w:r w:rsidR="007F5995">
        <w:rPr>
          <w:rFonts w:ascii="Times New Roman" w:hAnsi="Times New Roman"/>
        </w:rPr>
        <w:t xml:space="preserve"> – wydatki w kwocie 9.275,87</w:t>
      </w:r>
      <w:r w:rsidRPr="00CB4EF9">
        <w:rPr>
          <w:rFonts w:ascii="Times New Roman" w:hAnsi="Times New Roman"/>
        </w:rPr>
        <w:t xml:space="preserve"> zł przeznaczono na wynagrodzenia wraz z obowiązkowymi składkami dla opiekun</w:t>
      </w:r>
      <w:r w:rsidR="007F5995">
        <w:rPr>
          <w:rFonts w:ascii="Times New Roman" w:hAnsi="Times New Roman"/>
        </w:rPr>
        <w:t>ek społecznych, na plan 9.800,00 zł tj. 94,65% planu</w:t>
      </w:r>
    </w:p>
    <w:p w:rsidR="007F5995" w:rsidRPr="00CB4EF9" w:rsidRDefault="007F5995" w:rsidP="007A0358">
      <w:pPr>
        <w:tabs>
          <w:tab w:val="left" w:pos="720"/>
        </w:tabs>
        <w:suppressAutoHyphens/>
        <w:spacing w:after="0" w:line="240" w:lineRule="auto"/>
        <w:jc w:val="both"/>
        <w:rPr>
          <w:rFonts w:ascii="Times New Roman" w:hAnsi="Times New Roman"/>
        </w:rPr>
      </w:pPr>
    </w:p>
    <w:p w:rsidR="007A0358" w:rsidRDefault="007A0358" w:rsidP="007A0358">
      <w:pPr>
        <w:tabs>
          <w:tab w:val="left" w:pos="720"/>
        </w:tabs>
        <w:spacing w:after="0"/>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85295</w:t>
      </w:r>
      <w:r w:rsidRPr="00E63E08">
        <w:rPr>
          <w:rFonts w:ascii="Times New Roman" w:hAnsi="Times New Roman"/>
        </w:rPr>
        <w:t xml:space="preserve"> –   kwotę </w:t>
      </w:r>
      <w:r w:rsidR="00040D68">
        <w:rPr>
          <w:rFonts w:ascii="Times New Roman" w:hAnsi="Times New Roman"/>
        </w:rPr>
        <w:t xml:space="preserve">   127.512,46</w:t>
      </w:r>
      <w:r>
        <w:rPr>
          <w:rFonts w:ascii="Times New Roman" w:hAnsi="Times New Roman"/>
        </w:rPr>
        <w:t xml:space="preserve"> </w:t>
      </w:r>
      <w:r w:rsidRPr="00E63E08">
        <w:rPr>
          <w:rFonts w:ascii="Times New Roman" w:hAnsi="Times New Roman"/>
        </w:rPr>
        <w:t>zł  przeznaczono na  pomoc w dożywianiu dzieci z terenu naszej gminy, przy zakładanym planie</w:t>
      </w:r>
      <w:r w:rsidR="00040D68">
        <w:rPr>
          <w:rFonts w:ascii="Times New Roman" w:hAnsi="Times New Roman"/>
        </w:rPr>
        <w:t xml:space="preserve">    134.502</w:t>
      </w:r>
      <w:r>
        <w:rPr>
          <w:rFonts w:ascii="Times New Roman" w:hAnsi="Times New Roman"/>
        </w:rPr>
        <w:t xml:space="preserve">,00 zł </w:t>
      </w:r>
      <w:r w:rsidRPr="00E63E08">
        <w:rPr>
          <w:rFonts w:ascii="Times New Roman" w:hAnsi="Times New Roman"/>
        </w:rPr>
        <w:t>. Procent wykonani</w:t>
      </w:r>
      <w:r w:rsidR="00040D68">
        <w:rPr>
          <w:rFonts w:ascii="Times New Roman" w:hAnsi="Times New Roman"/>
        </w:rPr>
        <w:t>a planu w tym rozdziale wyniósł 94,80</w:t>
      </w:r>
      <w:r>
        <w:rPr>
          <w:rFonts w:ascii="Times New Roman" w:hAnsi="Times New Roman"/>
        </w:rPr>
        <w:t xml:space="preserve"> </w:t>
      </w:r>
      <w:r w:rsidRPr="00E63E08">
        <w:rPr>
          <w:rFonts w:ascii="Times New Roman" w:hAnsi="Times New Roman"/>
        </w:rPr>
        <w:t>%.</w:t>
      </w:r>
      <w:r>
        <w:rPr>
          <w:rFonts w:ascii="Times New Roman" w:hAnsi="Times New Roman"/>
        </w:rPr>
        <w:t xml:space="preserve">  Posiłki w szkołach przyznano dla </w:t>
      </w:r>
      <w:r w:rsidR="0046066C">
        <w:rPr>
          <w:rFonts w:ascii="Times New Roman" w:hAnsi="Times New Roman"/>
        </w:rPr>
        <w:t>207</w:t>
      </w:r>
      <w:r>
        <w:rPr>
          <w:rFonts w:ascii="Times New Roman" w:hAnsi="Times New Roman"/>
        </w:rPr>
        <w:t xml:space="preserve"> uczniów.  </w:t>
      </w:r>
      <w:r w:rsidR="008344F9">
        <w:rPr>
          <w:rFonts w:ascii="Times New Roman" w:hAnsi="Times New Roman"/>
        </w:rPr>
        <w:t>Dotacja na zadania własne w kwocie 53.000,00zł zlecone 27.696,00zł.</w:t>
      </w:r>
    </w:p>
    <w:p w:rsidR="008344F9" w:rsidRPr="00A32CB8" w:rsidRDefault="008344F9" w:rsidP="007A0358">
      <w:pPr>
        <w:tabs>
          <w:tab w:val="left" w:pos="720"/>
        </w:tabs>
        <w:spacing w:after="0"/>
        <w:jc w:val="both"/>
        <w:rPr>
          <w:rFonts w:ascii="Times New Roman" w:hAnsi="Times New Roman"/>
        </w:rPr>
      </w:pPr>
    </w:p>
    <w:p w:rsidR="007A0358" w:rsidRPr="00E63E08" w:rsidRDefault="007A0358" w:rsidP="007A0358">
      <w:pPr>
        <w:tabs>
          <w:tab w:val="left" w:pos="720"/>
        </w:tabs>
        <w:rPr>
          <w:rFonts w:ascii="Times New Roman" w:hAnsi="Times New Roman"/>
          <w:b/>
          <w:sz w:val="24"/>
          <w:szCs w:val="24"/>
        </w:rPr>
      </w:pPr>
      <w:r w:rsidRPr="00E63E08">
        <w:rPr>
          <w:rFonts w:ascii="Times New Roman" w:hAnsi="Times New Roman"/>
          <w:b/>
          <w:sz w:val="24"/>
          <w:szCs w:val="24"/>
        </w:rPr>
        <w:t>Dział 853  Pozostałe zadania z zakresu polityki społecznej</w:t>
      </w:r>
    </w:p>
    <w:p w:rsidR="007A0358" w:rsidRPr="00E63E08" w:rsidRDefault="007A0358" w:rsidP="007A0358">
      <w:pPr>
        <w:spacing w:after="0" w:line="240" w:lineRule="auto"/>
        <w:ind w:firstLine="708"/>
        <w:jc w:val="both"/>
        <w:rPr>
          <w:rFonts w:ascii="Times New Roman" w:hAnsi="Times New Roman"/>
        </w:rPr>
      </w:pPr>
      <w:r w:rsidRPr="00E63E08">
        <w:rPr>
          <w:rFonts w:ascii="Times New Roman" w:hAnsi="Times New Roman"/>
        </w:rPr>
        <w:t>Wydatki w tym dziale realizowane były przez GOPS Kazanów z dotacji rozwojowych przeznaczonych na obsługę projektu w ramach Programu Operacyjnego Kapitał Ludzki pod nazwą „Lepsza przyszłość”. W dziale tym zapisane są wydatki pochodzące ze środków krajowych dotacji rozwojowych. Wykonanie wydatków w tym dziale nie budzi zastrzeżeń. P</w:t>
      </w:r>
      <w:r w:rsidR="006C2AAA">
        <w:rPr>
          <w:rFonts w:ascii="Times New Roman" w:hAnsi="Times New Roman"/>
        </w:rPr>
        <w:t>lan 94.703,40</w:t>
      </w:r>
      <w:r w:rsidRPr="00E63E08">
        <w:rPr>
          <w:rFonts w:ascii="Times New Roman" w:hAnsi="Times New Roman"/>
        </w:rPr>
        <w:t xml:space="preserve">zł,  wydatkowano </w:t>
      </w:r>
      <w:r w:rsidR="006C2AAA">
        <w:rPr>
          <w:rFonts w:ascii="Times New Roman" w:hAnsi="Times New Roman"/>
        </w:rPr>
        <w:t xml:space="preserve">   87.967,97</w:t>
      </w:r>
      <w:r>
        <w:rPr>
          <w:rFonts w:ascii="Times New Roman" w:hAnsi="Times New Roman"/>
        </w:rPr>
        <w:t xml:space="preserve">  </w:t>
      </w:r>
      <w:r w:rsidRPr="00E63E08">
        <w:rPr>
          <w:rFonts w:ascii="Times New Roman" w:hAnsi="Times New Roman"/>
        </w:rPr>
        <w:t xml:space="preserve">zł tj. w </w:t>
      </w:r>
      <w:r w:rsidR="006C2AAA">
        <w:rPr>
          <w:rFonts w:ascii="Times New Roman" w:hAnsi="Times New Roman"/>
        </w:rPr>
        <w:t xml:space="preserve"> 92,89</w:t>
      </w:r>
      <w:r>
        <w:rPr>
          <w:rFonts w:ascii="Times New Roman" w:hAnsi="Times New Roman"/>
        </w:rPr>
        <w:t xml:space="preserve"> </w:t>
      </w:r>
      <w:r w:rsidRPr="00E63E08">
        <w:rPr>
          <w:rFonts w:ascii="Times New Roman" w:hAnsi="Times New Roman"/>
        </w:rPr>
        <w:t>%.</w:t>
      </w:r>
    </w:p>
    <w:p w:rsidR="007A0358" w:rsidRPr="00E63E08" w:rsidRDefault="007A0358" w:rsidP="007A0358">
      <w:pPr>
        <w:spacing w:after="0" w:line="240" w:lineRule="auto"/>
        <w:ind w:firstLine="708"/>
        <w:jc w:val="both"/>
        <w:rPr>
          <w:rFonts w:ascii="Times New Roman" w:hAnsi="Times New Roman"/>
        </w:rPr>
      </w:pPr>
    </w:p>
    <w:p w:rsidR="007A0358" w:rsidRPr="00E63E08" w:rsidRDefault="007A0358" w:rsidP="007A0358">
      <w:pPr>
        <w:tabs>
          <w:tab w:val="left" w:pos="720"/>
        </w:tabs>
        <w:spacing w:line="240" w:lineRule="auto"/>
        <w:jc w:val="both"/>
        <w:rPr>
          <w:rFonts w:ascii="Times New Roman" w:hAnsi="Times New Roman"/>
        </w:rPr>
      </w:pPr>
      <w:r w:rsidRPr="00E63E08">
        <w:rPr>
          <w:rFonts w:ascii="Times New Roman" w:hAnsi="Times New Roman"/>
          <w:b/>
        </w:rPr>
        <w:t>- rozdz. 85395</w:t>
      </w:r>
      <w:r w:rsidRPr="00E63E08">
        <w:rPr>
          <w:rFonts w:ascii="Times New Roman" w:hAnsi="Times New Roman"/>
        </w:rPr>
        <w:t xml:space="preserve"> pozostała działalność -  ośrodek pomocy społecznej w ramach planu operacyjnego Kapitał Ludzki realizował wydatki poprzez kursy, warsztaty dla 14 osób, szkolenia porady oraz zasiłki dla tych osób korzystających z tej pomocy. Skorzystało 14 uczestników, którzy ukończyli kursy i szkolenia pod nazwą:</w:t>
      </w:r>
    </w:p>
    <w:p w:rsidR="007A0358" w:rsidRDefault="007A0358" w:rsidP="007A0358">
      <w:pPr>
        <w:pStyle w:val="Bezodstpw"/>
        <w:rPr>
          <w:rFonts w:ascii="Times New Roman" w:hAnsi="Times New Roman"/>
        </w:rPr>
      </w:pPr>
      <w:r w:rsidRPr="00345E56">
        <w:rPr>
          <w:rFonts w:ascii="Times New Roman" w:hAnsi="Times New Roman"/>
        </w:rPr>
        <w:t xml:space="preserve">- kurs </w:t>
      </w:r>
      <w:r w:rsidR="006C2AAA">
        <w:rPr>
          <w:rFonts w:ascii="Times New Roman" w:hAnsi="Times New Roman"/>
        </w:rPr>
        <w:t>kasjera  5</w:t>
      </w:r>
      <w:r>
        <w:rPr>
          <w:rFonts w:ascii="Times New Roman" w:hAnsi="Times New Roman"/>
        </w:rPr>
        <w:t xml:space="preserve"> </w:t>
      </w:r>
      <w:r w:rsidRPr="00345E56">
        <w:rPr>
          <w:rFonts w:ascii="Times New Roman" w:hAnsi="Times New Roman"/>
        </w:rPr>
        <w:t>osób</w:t>
      </w:r>
    </w:p>
    <w:p w:rsidR="006C2AAA" w:rsidRPr="00345E56" w:rsidRDefault="006C2AAA" w:rsidP="007A0358">
      <w:pPr>
        <w:pStyle w:val="Bezodstpw"/>
        <w:rPr>
          <w:rFonts w:ascii="Times New Roman" w:hAnsi="Times New Roman"/>
        </w:rPr>
      </w:pPr>
      <w:r>
        <w:rPr>
          <w:rFonts w:ascii="Times New Roman" w:hAnsi="Times New Roman"/>
        </w:rPr>
        <w:t>- kurs bukieciarz-florysta  4 osoby</w:t>
      </w:r>
    </w:p>
    <w:p w:rsidR="007A0358" w:rsidRDefault="007A0358" w:rsidP="007A0358">
      <w:pPr>
        <w:pStyle w:val="Bezodstpw"/>
        <w:rPr>
          <w:rFonts w:ascii="Times New Roman" w:hAnsi="Times New Roman"/>
        </w:rPr>
      </w:pPr>
      <w:r w:rsidRPr="00345E56">
        <w:rPr>
          <w:rFonts w:ascii="Times New Roman" w:hAnsi="Times New Roman"/>
        </w:rPr>
        <w:t xml:space="preserve">- kurs </w:t>
      </w:r>
      <w:r w:rsidR="006C2AAA">
        <w:rPr>
          <w:rFonts w:ascii="Times New Roman" w:hAnsi="Times New Roman"/>
        </w:rPr>
        <w:t>opiekuna osób starszych i niepełnosprawnych 7</w:t>
      </w:r>
      <w:r>
        <w:rPr>
          <w:rFonts w:ascii="Times New Roman" w:hAnsi="Times New Roman"/>
        </w:rPr>
        <w:t xml:space="preserve"> </w:t>
      </w:r>
      <w:r w:rsidRPr="00345E56">
        <w:rPr>
          <w:rFonts w:ascii="Times New Roman" w:hAnsi="Times New Roman"/>
        </w:rPr>
        <w:t>osób</w:t>
      </w:r>
    </w:p>
    <w:p w:rsidR="007A0358" w:rsidRDefault="007A0358" w:rsidP="007A0358">
      <w:pPr>
        <w:pStyle w:val="Bezodstpw"/>
        <w:rPr>
          <w:rFonts w:ascii="Times New Roman" w:hAnsi="Times New Roman"/>
        </w:rPr>
      </w:pPr>
      <w:r>
        <w:rPr>
          <w:rFonts w:ascii="Times New Roman" w:hAnsi="Times New Roman"/>
        </w:rPr>
        <w:t xml:space="preserve">- kurs operatora wózków  </w:t>
      </w:r>
      <w:r w:rsidR="006C2AAA">
        <w:rPr>
          <w:rFonts w:ascii="Times New Roman" w:hAnsi="Times New Roman"/>
        </w:rPr>
        <w:t>5</w:t>
      </w:r>
      <w:r>
        <w:rPr>
          <w:rFonts w:ascii="Times New Roman" w:hAnsi="Times New Roman"/>
        </w:rPr>
        <w:t xml:space="preserve"> osoby</w:t>
      </w:r>
    </w:p>
    <w:p w:rsidR="007A0358" w:rsidRDefault="007A0358" w:rsidP="007A0358">
      <w:pPr>
        <w:pStyle w:val="Bezodstpw"/>
        <w:rPr>
          <w:rFonts w:ascii="Times New Roman" w:hAnsi="Times New Roman"/>
        </w:rPr>
      </w:pPr>
      <w:r>
        <w:rPr>
          <w:rFonts w:ascii="Times New Roman" w:hAnsi="Times New Roman"/>
        </w:rPr>
        <w:t xml:space="preserve">- kurs prawa jazdy </w:t>
      </w:r>
      <w:r w:rsidR="006C2AAA">
        <w:rPr>
          <w:rFonts w:ascii="Times New Roman" w:hAnsi="Times New Roman"/>
        </w:rPr>
        <w:t>6</w:t>
      </w:r>
      <w:r>
        <w:rPr>
          <w:rFonts w:ascii="Times New Roman" w:hAnsi="Times New Roman"/>
        </w:rPr>
        <w:t xml:space="preserve"> osób</w:t>
      </w:r>
    </w:p>
    <w:p w:rsidR="006C2AAA" w:rsidRPr="00345E56" w:rsidRDefault="006C2AAA" w:rsidP="007A0358">
      <w:pPr>
        <w:pStyle w:val="Bezodstpw"/>
        <w:rPr>
          <w:rFonts w:ascii="Times New Roman" w:hAnsi="Times New Roman"/>
        </w:rPr>
      </w:pPr>
      <w:r>
        <w:rPr>
          <w:rFonts w:ascii="Times New Roman" w:hAnsi="Times New Roman"/>
        </w:rPr>
        <w:t>Za w/w kursy gmina wydatkowała 37.820,00 zł</w:t>
      </w:r>
    </w:p>
    <w:p w:rsidR="007A0358" w:rsidRPr="00C35485" w:rsidRDefault="007A0358" w:rsidP="00C35485">
      <w:pPr>
        <w:tabs>
          <w:tab w:val="left" w:pos="720"/>
        </w:tabs>
        <w:spacing w:line="240" w:lineRule="auto"/>
        <w:jc w:val="both"/>
        <w:rPr>
          <w:rFonts w:ascii="Times New Roman" w:hAnsi="Times New Roman"/>
        </w:rPr>
      </w:pPr>
      <w:r w:rsidRPr="00E63E08">
        <w:rPr>
          <w:rFonts w:ascii="Times New Roman" w:hAnsi="Times New Roman"/>
        </w:rPr>
        <w:t xml:space="preserve">      Uczestnicy zostali objęci wsparciem finansowym, psychologicznym i doradztwem zawodowym, wzięli udział w wyjeździe  integracyjnym oraz edukacyjno-kulturalnym. Z każdym z uczestnikiem został zawarty kontrakt socjalny.</w:t>
      </w:r>
    </w:p>
    <w:p w:rsidR="007A0358" w:rsidRPr="00E63E08" w:rsidRDefault="007A0358" w:rsidP="007A0358">
      <w:pPr>
        <w:tabs>
          <w:tab w:val="left" w:pos="720"/>
        </w:tabs>
        <w:rPr>
          <w:rFonts w:ascii="Times New Roman" w:hAnsi="Times New Roman"/>
          <w:b/>
          <w:sz w:val="24"/>
          <w:szCs w:val="24"/>
        </w:rPr>
      </w:pPr>
      <w:r w:rsidRPr="00E63E08">
        <w:rPr>
          <w:rFonts w:ascii="Times New Roman" w:hAnsi="Times New Roman"/>
          <w:b/>
          <w:sz w:val="24"/>
          <w:szCs w:val="24"/>
        </w:rPr>
        <w:t>Dział 854 – Edukacyjna opieka wychowawcza</w:t>
      </w:r>
    </w:p>
    <w:p w:rsidR="007A0358" w:rsidRPr="004461B8" w:rsidRDefault="007A0358" w:rsidP="007A0358">
      <w:pPr>
        <w:tabs>
          <w:tab w:val="left" w:pos="720"/>
        </w:tabs>
        <w:rPr>
          <w:rFonts w:ascii="Times New Roman" w:hAnsi="Times New Roman"/>
          <w:bCs/>
        </w:rPr>
      </w:pPr>
      <w:r w:rsidRPr="00E63E08">
        <w:rPr>
          <w:rFonts w:ascii="Times New Roman" w:hAnsi="Times New Roman"/>
          <w:bCs/>
        </w:rPr>
        <w:t xml:space="preserve">Plan </w:t>
      </w:r>
      <w:r w:rsidR="006C2AAA">
        <w:rPr>
          <w:rFonts w:ascii="Times New Roman" w:hAnsi="Times New Roman"/>
          <w:bCs/>
        </w:rPr>
        <w:t xml:space="preserve">  274.502</w:t>
      </w:r>
      <w:r>
        <w:rPr>
          <w:rFonts w:ascii="Times New Roman" w:hAnsi="Times New Roman"/>
          <w:bCs/>
        </w:rPr>
        <w:t xml:space="preserve">,00  </w:t>
      </w:r>
      <w:r w:rsidRPr="00E63E08">
        <w:rPr>
          <w:rFonts w:ascii="Times New Roman" w:hAnsi="Times New Roman"/>
          <w:bCs/>
        </w:rPr>
        <w:t xml:space="preserve">zł., wykonanie </w:t>
      </w:r>
      <w:r w:rsidR="006C2AAA">
        <w:rPr>
          <w:rFonts w:ascii="Times New Roman" w:hAnsi="Times New Roman"/>
          <w:bCs/>
        </w:rPr>
        <w:t xml:space="preserve"> 270.988,80</w:t>
      </w:r>
      <w:r>
        <w:rPr>
          <w:rFonts w:ascii="Times New Roman" w:hAnsi="Times New Roman"/>
          <w:bCs/>
        </w:rPr>
        <w:t xml:space="preserve">  </w:t>
      </w:r>
      <w:r w:rsidRPr="00E63E08">
        <w:rPr>
          <w:rFonts w:ascii="Times New Roman" w:hAnsi="Times New Roman"/>
          <w:bCs/>
        </w:rPr>
        <w:t xml:space="preserve">zł. tj. </w:t>
      </w:r>
      <w:r w:rsidR="006C2AAA">
        <w:rPr>
          <w:rFonts w:ascii="Times New Roman" w:hAnsi="Times New Roman"/>
          <w:bCs/>
        </w:rPr>
        <w:t xml:space="preserve"> 98,72</w:t>
      </w:r>
      <w:r>
        <w:rPr>
          <w:rFonts w:ascii="Times New Roman" w:hAnsi="Times New Roman"/>
          <w:bCs/>
        </w:rPr>
        <w:t xml:space="preserve">  </w:t>
      </w:r>
      <w:r w:rsidRPr="00E63E08">
        <w:rPr>
          <w:rFonts w:ascii="Times New Roman" w:hAnsi="Times New Roman"/>
          <w:bCs/>
        </w:rPr>
        <w:t>% planu.</w:t>
      </w:r>
      <w:r w:rsidR="007F2B89">
        <w:rPr>
          <w:rFonts w:ascii="Times New Roman" w:hAnsi="Times New Roman"/>
          <w:bCs/>
        </w:rPr>
        <w:t xml:space="preserve"> </w:t>
      </w:r>
      <w:r w:rsidR="008344F9">
        <w:rPr>
          <w:rFonts w:ascii="Times New Roman" w:hAnsi="Times New Roman"/>
          <w:bCs/>
        </w:rPr>
        <w:t>Dotacja w kwocie 222.551,04, a 48.437,76 wkład własny 20% zgodnie z ustawą.</w:t>
      </w:r>
    </w:p>
    <w:p w:rsidR="007A0358" w:rsidRPr="00A52DBD" w:rsidRDefault="007A0358" w:rsidP="00A52DBD">
      <w:pPr>
        <w:tabs>
          <w:tab w:val="left" w:pos="720"/>
        </w:tabs>
        <w:spacing w:after="0"/>
        <w:jc w:val="both"/>
        <w:rPr>
          <w:rFonts w:ascii="Times New Roman" w:hAnsi="Times New Roman"/>
        </w:rPr>
      </w:pPr>
      <w:r w:rsidRPr="00ED1B12">
        <w:rPr>
          <w:rFonts w:ascii="Times New Roman" w:hAnsi="Times New Roman"/>
          <w:color w:val="FF0000"/>
        </w:rPr>
        <w:t xml:space="preserve">     </w:t>
      </w:r>
      <w:r w:rsidR="00A52DBD">
        <w:rPr>
          <w:rFonts w:ascii="Times New Roman" w:hAnsi="Times New Roman"/>
        </w:rPr>
        <w:t>Na podstawie kryterium dochodowego przyznano 102 wyprawki szkolne w tym dla klasy II -38, dla kl III 28, dla VI  36. Stypendium szkolne w okresie styczeń-czerwiec  przy</w:t>
      </w:r>
      <w:r w:rsidR="00C35485">
        <w:rPr>
          <w:rFonts w:ascii="Times New Roman" w:hAnsi="Times New Roman"/>
        </w:rPr>
        <w:t>znano dla 356 dzieci ze 182 rod</w:t>
      </w:r>
      <w:r w:rsidR="00A52DBD">
        <w:rPr>
          <w:rFonts w:ascii="Times New Roman" w:hAnsi="Times New Roman"/>
        </w:rPr>
        <w:t>zin, a wrzesień grudzień  dla 345 dzieci z 174 rodzin.</w:t>
      </w:r>
    </w:p>
    <w:p w:rsidR="007F2B89" w:rsidRPr="00ED1B12" w:rsidRDefault="007F2B89" w:rsidP="007A0358">
      <w:pPr>
        <w:tabs>
          <w:tab w:val="left" w:pos="720"/>
        </w:tabs>
        <w:spacing w:after="0"/>
        <w:jc w:val="both"/>
        <w:rPr>
          <w:rFonts w:ascii="Times New Roman" w:hAnsi="Times New Roman"/>
          <w:color w:val="FF0000"/>
        </w:rPr>
      </w:pPr>
    </w:p>
    <w:p w:rsidR="007A0358" w:rsidRPr="00E63E08" w:rsidRDefault="007A0358" w:rsidP="007A0358">
      <w:pPr>
        <w:tabs>
          <w:tab w:val="left" w:pos="720"/>
        </w:tabs>
        <w:rPr>
          <w:rFonts w:ascii="Times New Roman" w:hAnsi="Times New Roman"/>
          <w:b/>
          <w:sz w:val="24"/>
          <w:szCs w:val="24"/>
        </w:rPr>
      </w:pPr>
      <w:r w:rsidRPr="00E63E08">
        <w:rPr>
          <w:rFonts w:ascii="Times New Roman" w:hAnsi="Times New Roman"/>
          <w:b/>
          <w:sz w:val="24"/>
          <w:szCs w:val="24"/>
        </w:rPr>
        <w:t>Dział 900 – Gospodarka komunalna i ochrona środowiska</w:t>
      </w:r>
    </w:p>
    <w:p w:rsidR="007A0358" w:rsidRPr="00E63E08" w:rsidRDefault="007A0358" w:rsidP="007A0358">
      <w:pPr>
        <w:spacing w:after="0" w:line="240" w:lineRule="auto"/>
        <w:jc w:val="both"/>
        <w:rPr>
          <w:rFonts w:ascii="Times New Roman" w:hAnsi="Times New Roman"/>
        </w:rPr>
      </w:pPr>
      <w:r w:rsidRPr="00E63E08">
        <w:rPr>
          <w:rFonts w:ascii="Times New Roman" w:hAnsi="Times New Roman"/>
        </w:rPr>
        <w:t xml:space="preserve">      Wydatki przypisane do tego działu stanowią znaczącą pozycję w wydatkach budżetu naszej jednostki. Środki zapisane w tym dziale zabezpieczają ustawowe zadania, zapisane w rozdziałach:    </w:t>
      </w:r>
    </w:p>
    <w:p w:rsidR="007A0358" w:rsidRPr="00E63E08" w:rsidRDefault="007A0358" w:rsidP="00BD1C74">
      <w:pPr>
        <w:pStyle w:val="Akapitzlist"/>
        <w:numPr>
          <w:ilvl w:val="0"/>
          <w:numId w:val="20"/>
        </w:numPr>
        <w:spacing w:after="0" w:line="240" w:lineRule="auto"/>
        <w:jc w:val="both"/>
        <w:rPr>
          <w:rFonts w:ascii="Times New Roman" w:hAnsi="Times New Roman"/>
        </w:rPr>
      </w:pPr>
      <w:r w:rsidRPr="00E63E08">
        <w:rPr>
          <w:rFonts w:ascii="Times New Roman" w:hAnsi="Times New Roman"/>
        </w:rPr>
        <w:t xml:space="preserve">gospodarka odpadami,  </w:t>
      </w:r>
    </w:p>
    <w:p w:rsidR="007A0358" w:rsidRPr="00E63E08" w:rsidRDefault="007A0358" w:rsidP="00BD1C74">
      <w:pPr>
        <w:pStyle w:val="Akapitzlist"/>
        <w:numPr>
          <w:ilvl w:val="0"/>
          <w:numId w:val="20"/>
        </w:numPr>
        <w:spacing w:after="0" w:line="240" w:lineRule="auto"/>
        <w:jc w:val="both"/>
        <w:rPr>
          <w:rFonts w:ascii="Times New Roman" w:hAnsi="Times New Roman"/>
        </w:rPr>
      </w:pPr>
      <w:r w:rsidRPr="00E63E08">
        <w:rPr>
          <w:rFonts w:ascii="Times New Roman" w:hAnsi="Times New Roman"/>
        </w:rPr>
        <w:t>oczyszczanie miast  i  wsi,</w:t>
      </w:r>
    </w:p>
    <w:p w:rsidR="007A0358" w:rsidRPr="00E63E08" w:rsidRDefault="007A0358" w:rsidP="00BD1C74">
      <w:pPr>
        <w:pStyle w:val="Akapitzlist"/>
        <w:numPr>
          <w:ilvl w:val="0"/>
          <w:numId w:val="20"/>
        </w:numPr>
        <w:spacing w:after="0" w:line="240" w:lineRule="auto"/>
        <w:jc w:val="both"/>
        <w:rPr>
          <w:rFonts w:ascii="Times New Roman" w:hAnsi="Times New Roman"/>
        </w:rPr>
      </w:pPr>
      <w:r w:rsidRPr="00E63E08">
        <w:rPr>
          <w:rFonts w:ascii="Times New Roman" w:hAnsi="Times New Roman"/>
        </w:rPr>
        <w:t xml:space="preserve">utrzymanie zieleni  w miastach i gminach,    </w:t>
      </w:r>
    </w:p>
    <w:p w:rsidR="007A0358" w:rsidRPr="00E63E08" w:rsidRDefault="007A0358" w:rsidP="00BD1C74">
      <w:pPr>
        <w:pStyle w:val="Akapitzlist"/>
        <w:numPr>
          <w:ilvl w:val="0"/>
          <w:numId w:val="20"/>
        </w:numPr>
        <w:spacing w:after="0" w:line="240" w:lineRule="auto"/>
        <w:jc w:val="both"/>
        <w:rPr>
          <w:rFonts w:ascii="Times New Roman" w:hAnsi="Times New Roman"/>
        </w:rPr>
      </w:pPr>
      <w:r w:rsidRPr="00E63E08">
        <w:rPr>
          <w:rFonts w:ascii="Times New Roman" w:hAnsi="Times New Roman"/>
        </w:rPr>
        <w:t xml:space="preserve">oświetlenie ulic, placów i dróg,  </w:t>
      </w:r>
    </w:p>
    <w:p w:rsidR="007A0358" w:rsidRPr="00E63E08" w:rsidRDefault="007A0358" w:rsidP="00BD1C74">
      <w:pPr>
        <w:pStyle w:val="Akapitzlist"/>
        <w:numPr>
          <w:ilvl w:val="0"/>
          <w:numId w:val="20"/>
        </w:numPr>
        <w:spacing w:after="0" w:line="240" w:lineRule="auto"/>
        <w:jc w:val="both"/>
        <w:rPr>
          <w:rFonts w:ascii="Times New Roman" w:hAnsi="Times New Roman"/>
          <w:sz w:val="24"/>
          <w:szCs w:val="24"/>
        </w:rPr>
      </w:pPr>
      <w:r w:rsidRPr="00E63E08">
        <w:rPr>
          <w:rFonts w:ascii="Times New Roman" w:hAnsi="Times New Roman"/>
        </w:rPr>
        <w:t>pozostała działalność, obejmująca wydatki na infrastrukturę techniczną</w:t>
      </w:r>
      <w:r w:rsidRPr="00E63E08">
        <w:rPr>
          <w:rFonts w:ascii="Times New Roman" w:hAnsi="Times New Roman"/>
          <w:sz w:val="24"/>
          <w:szCs w:val="24"/>
        </w:rPr>
        <w:t>,</w:t>
      </w:r>
    </w:p>
    <w:p w:rsidR="007A0358" w:rsidRDefault="007A0358" w:rsidP="007A0358">
      <w:pPr>
        <w:spacing w:after="0" w:line="240" w:lineRule="auto"/>
        <w:jc w:val="both"/>
        <w:rPr>
          <w:rFonts w:ascii="Times New Roman" w:hAnsi="Times New Roman"/>
        </w:rPr>
      </w:pPr>
      <w:r w:rsidRPr="00E63E08">
        <w:rPr>
          <w:rFonts w:ascii="Times New Roman" w:hAnsi="Times New Roman"/>
        </w:rPr>
        <w:t xml:space="preserve">W ramach wydatków bieżących realizowano wszystkie niezbędne zadania zapisane w budżecie naszej Gminy. Plan w/w dziale kształtował się na wysokości </w:t>
      </w:r>
      <w:r w:rsidR="00ED1B12">
        <w:rPr>
          <w:rFonts w:ascii="Times New Roman" w:hAnsi="Times New Roman"/>
        </w:rPr>
        <w:t xml:space="preserve">  325.660</w:t>
      </w:r>
      <w:r>
        <w:rPr>
          <w:rFonts w:ascii="Times New Roman" w:hAnsi="Times New Roman"/>
        </w:rPr>
        <w:t xml:space="preserve">,00 </w:t>
      </w:r>
      <w:r w:rsidRPr="00E63E08">
        <w:rPr>
          <w:rFonts w:ascii="Times New Roman" w:hAnsi="Times New Roman"/>
        </w:rPr>
        <w:t xml:space="preserve">zł, wykonanie </w:t>
      </w:r>
      <w:r w:rsidR="00ED1B12">
        <w:rPr>
          <w:rFonts w:ascii="Times New Roman" w:hAnsi="Times New Roman"/>
        </w:rPr>
        <w:t xml:space="preserve"> 314.277,29</w:t>
      </w:r>
      <w:r>
        <w:rPr>
          <w:rFonts w:ascii="Times New Roman" w:hAnsi="Times New Roman"/>
        </w:rPr>
        <w:t xml:space="preserve"> </w:t>
      </w:r>
      <w:r w:rsidRPr="00E63E08">
        <w:rPr>
          <w:rFonts w:ascii="Times New Roman" w:hAnsi="Times New Roman"/>
        </w:rPr>
        <w:t>zł tj</w:t>
      </w:r>
      <w:r w:rsidR="00ED1B12">
        <w:rPr>
          <w:rFonts w:ascii="Times New Roman" w:hAnsi="Times New Roman"/>
        </w:rPr>
        <w:t xml:space="preserve">  99,83</w:t>
      </w:r>
      <w:r>
        <w:rPr>
          <w:rFonts w:ascii="Times New Roman" w:hAnsi="Times New Roman"/>
        </w:rPr>
        <w:t xml:space="preserve">  </w:t>
      </w:r>
      <w:r w:rsidRPr="00E63E08">
        <w:rPr>
          <w:rFonts w:ascii="Times New Roman" w:hAnsi="Times New Roman"/>
        </w:rPr>
        <w:t>% .</w:t>
      </w:r>
      <w:r w:rsidR="00ED1B12">
        <w:rPr>
          <w:rFonts w:ascii="Times New Roman" w:hAnsi="Times New Roman"/>
        </w:rPr>
        <w:t xml:space="preserve"> </w:t>
      </w:r>
    </w:p>
    <w:p w:rsidR="00ED1B12" w:rsidRPr="00E63E08" w:rsidRDefault="00ED1B12" w:rsidP="007A0358">
      <w:pPr>
        <w:spacing w:after="0" w:line="240" w:lineRule="auto"/>
        <w:jc w:val="both"/>
        <w:rPr>
          <w:rFonts w:ascii="Times New Roman" w:hAnsi="Times New Roman"/>
        </w:rPr>
      </w:pPr>
    </w:p>
    <w:p w:rsidR="00ED1B12" w:rsidRPr="00E63E08" w:rsidRDefault="007A0358" w:rsidP="00ED1B12">
      <w:pPr>
        <w:spacing w:after="0" w:line="240" w:lineRule="auto"/>
        <w:jc w:val="both"/>
        <w:rPr>
          <w:rFonts w:ascii="Times New Roman" w:hAnsi="Times New Roman"/>
        </w:rPr>
      </w:pPr>
      <w:r w:rsidRPr="00E63E08">
        <w:rPr>
          <w:rFonts w:ascii="Times New Roman" w:hAnsi="Times New Roman"/>
          <w:b/>
        </w:rPr>
        <w:t>- rozdz. 9000</w:t>
      </w:r>
      <w:r>
        <w:rPr>
          <w:rFonts w:ascii="Times New Roman" w:hAnsi="Times New Roman"/>
          <w:b/>
        </w:rPr>
        <w:t>2</w:t>
      </w:r>
      <w:r w:rsidRPr="00E63E08">
        <w:rPr>
          <w:rFonts w:ascii="Times New Roman" w:hAnsi="Times New Roman"/>
          <w:b/>
        </w:rPr>
        <w:t xml:space="preserve"> – </w:t>
      </w:r>
      <w:r w:rsidRPr="00E63E08">
        <w:rPr>
          <w:rFonts w:ascii="Times New Roman" w:hAnsi="Times New Roman"/>
        </w:rPr>
        <w:t>Oczyszczanie miast i wsi –</w:t>
      </w:r>
      <w:r w:rsidR="00ED1B12">
        <w:rPr>
          <w:rFonts w:ascii="Times New Roman" w:hAnsi="Times New Roman"/>
        </w:rPr>
        <w:t xml:space="preserve"> 180.100</w:t>
      </w:r>
      <w:r>
        <w:rPr>
          <w:rFonts w:ascii="Times New Roman" w:hAnsi="Times New Roman"/>
        </w:rPr>
        <w:t>,00</w:t>
      </w:r>
      <w:r w:rsidRPr="00E63E08">
        <w:rPr>
          <w:rFonts w:ascii="Times New Roman" w:hAnsi="Times New Roman"/>
        </w:rPr>
        <w:t>zł to limit wydatków przeznaczony</w:t>
      </w:r>
      <w:r>
        <w:rPr>
          <w:rFonts w:ascii="Times New Roman" w:hAnsi="Times New Roman"/>
        </w:rPr>
        <w:t xml:space="preserve"> na selektywną zbiórkę odpadów z </w:t>
      </w:r>
      <w:r w:rsidRPr="00E63E08">
        <w:rPr>
          <w:rFonts w:ascii="Times New Roman" w:hAnsi="Times New Roman"/>
        </w:rPr>
        <w:t>teren</w:t>
      </w:r>
      <w:r>
        <w:rPr>
          <w:rFonts w:ascii="Times New Roman" w:hAnsi="Times New Roman"/>
        </w:rPr>
        <w:t>u Gminy Kazanów</w:t>
      </w:r>
      <w:r w:rsidRPr="00E63E08">
        <w:rPr>
          <w:rFonts w:ascii="Times New Roman" w:hAnsi="Times New Roman"/>
        </w:rPr>
        <w:t xml:space="preserve">. Plan wykonano na kwotę </w:t>
      </w:r>
      <w:r w:rsidR="00FF301D">
        <w:rPr>
          <w:rFonts w:ascii="Times New Roman" w:hAnsi="Times New Roman"/>
        </w:rPr>
        <w:t xml:space="preserve">  179.819,50</w:t>
      </w:r>
      <w:r>
        <w:rPr>
          <w:rFonts w:ascii="Times New Roman" w:hAnsi="Times New Roman"/>
        </w:rPr>
        <w:t xml:space="preserve"> </w:t>
      </w:r>
      <w:r w:rsidRPr="00E63E08">
        <w:rPr>
          <w:rFonts w:ascii="Times New Roman" w:hAnsi="Times New Roman"/>
        </w:rPr>
        <w:t xml:space="preserve">zł  tj. </w:t>
      </w:r>
      <w:r w:rsidR="00FF301D">
        <w:rPr>
          <w:rFonts w:ascii="Times New Roman" w:hAnsi="Times New Roman"/>
        </w:rPr>
        <w:t xml:space="preserve">   99,84</w:t>
      </w:r>
      <w:r>
        <w:rPr>
          <w:rFonts w:ascii="Times New Roman" w:hAnsi="Times New Roman"/>
        </w:rPr>
        <w:t xml:space="preserve"> </w:t>
      </w:r>
      <w:r w:rsidRPr="00E63E08">
        <w:rPr>
          <w:rFonts w:ascii="Times New Roman" w:hAnsi="Times New Roman"/>
        </w:rPr>
        <w:t xml:space="preserve">%. </w:t>
      </w:r>
      <w:r w:rsidR="00ED1B12">
        <w:rPr>
          <w:rFonts w:ascii="Times New Roman" w:hAnsi="Times New Roman"/>
        </w:rPr>
        <w:t xml:space="preserve"> Z w/w kwoty na wywóz odpadów komunalnych przeznaczono 168.619,51zł</w:t>
      </w:r>
      <w:r w:rsidR="004B7C55">
        <w:rPr>
          <w:rFonts w:ascii="Times New Roman" w:hAnsi="Times New Roman"/>
        </w:rPr>
        <w:t xml:space="preserve"> Kwota dochodów za odpady komunalne w całości pokryła wydatki z tym związane.</w:t>
      </w:r>
    </w:p>
    <w:p w:rsidR="007A0358" w:rsidRPr="00E63E08" w:rsidRDefault="007A0358" w:rsidP="007A0358">
      <w:pPr>
        <w:tabs>
          <w:tab w:val="left" w:pos="720"/>
        </w:tabs>
        <w:jc w:val="both"/>
        <w:rPr>
          <w:rFonts w:ascii="Times New Roman" w:hAnsi="Times New Roman"/>
        </w:rPr>
      </w:pPr>
    </w:p>
    <w:p w:rsidR="007A0358" w:rsidRPr="00E63E08" w:rsidRDefault="007A0358" w:rsidP="007A0358">
      <w:pPr>
        <w:tabs>
          <w:tab w:val="left" w:pos="360"/>
        </w:tabs>
        <w:spacing w:after="0"/>
        <w:ind w:left="180" w:hanging="180"/>
        <w:jc w:val="both"/>
        <w:rPr>
          <w:rFonts w:ascii="Times New Roman" w:hAnsi="Times New Roman"/>
        </w:rPr>
      </w:pPr>
      <w:r w:rsidRPr="00E63E08">
        <w:rPr>
          <w:rFonts w:ascii="Times New Roman" w:hAnsi="Times New Roman"/>
          <w:b/>
        </w:rPr>
        <w:lastRenderedPageBreak/>
        <w:t xml:space="preserve">- rozdz. 90015 – </w:t>
      </w:r>
      <w:r w:rsidRPr="00E63E08">
        <w:rPr>
          <w:rFonts w:ascii="Times New Roman" w:hAnsi="Times New Roman"/>
        </w:rPr>
        <w:t>Oświetl</w:t>
      </w:r>
      <w:r>
        <w:rPr>
          <w:rFonts w:ascii="Times New Roman" w:hAnsi="Times New Roman"/>
        </w:rPr>
        <w:t>eni</w:t>
      </w:r>
      <w:r w:rsidR="00FF301D">
        <w:rPr>
          <w:rFonts w:ascii="Times New Roman" w:hAnsi="Times New Roman"/>
        </w:rPr>
        <w:t>e ulic, placów i dróg – plan 130</w:t>
      </w:r>
      <w:r>
        <w:rPr>
          <w:rFonts w:ascii="Times New Roman" w:hAnsi="Times New Roman"/>
        </w:rPr>
        <w:t xml:space="preserve">.000,00 </w:t>
      </w:r>
      <w:r w:rsidRPr="00E63E08">
        <w:rPr>
          <w:rFonts w:ascii="Times New Roman" w:hAnsi="Times New Roman"/>
        </w:rPr>
        <w:t xml:space="preserve">zł, wykonanie </w:t>
      </w:r>
      <w:r w:rsidR="00FF301D">
        <w:rPr>
          <w:rFonts w:ascii="Times New Roman" w:hAnsi="Times New Roman"/>
        </w:rPr>
        <w:t xml:space="preserve">124.381,55 </w:t>
      </w:r>
      <w:r w:rsidRPr="00E63E08">
        <w:rPr>
          <w:rFonts w:ascii="Times New Roman" w:hAnsi="Times New Roman"/>
        </w:rPr>
        <w:t xml:space="preserve">tj. </w:t>
      </w:r>
      <w:r w:rsidR="00FF301D">
        <w:rPr>
          <w:rFonts w:ascii="Times New Roman" w:hAnsi="Times New Roman"/>
        </w:rPr>
        <w:t>95,68</w:t>
      </w:r>
      <w:r>
        <w:rPr>
          <w:rFonts w:ascii="Times New Roman" w:hAnsi="Times New Roman"/>
        </w:rPr>
        <w:t xml:space="preserve"> </w:t>
      </w:r>
      <w:r w:rsidRPr="00E63E08">
        <w:rPr>
          <w:rFonts w:ascii="Times New Roman" w:hAnsi="Times New Roman"/>
        </w:rPr>
        <w:t>%,  przeznaczone na:</w:t>
      </w:r>
    </w:p>
    <w:p w:rsidR="007A0358" w:rsidRPr="00E63E08" w:rsidRDefault="007A0358" w:rsidP="007A0358">
      <w:pPr>
        <w:numPr>
          <w:ilvl w:val="0"/>
          <w:numId w:val="5"/>
        </w:numPr>
        <w:tabs>
          <w:tab w:val="left" w:pos="360"/>
        </w:tabs>
        <w:suppressAutoHyphens/>
        <w:spacing w:after="0" w:line="240" w:lineRule="auto"/>
        <w:jc w:val="both"/>
        <w:rPr>
          <w:rFonts w:ascii="Times New Roman" w:hAnsi="Times New Roman"/>
        </w:rPr>
      </w:pPr>
      <w:r w:rsidRPr="00E63E08">
        <w:rPr>
          <w:rFonts w:ascii="Times New Roman" w:hAnsi="Times New Roman"/>
        </w:rPr>
        <w:t>zakup materiałów do oświetlenia  –</w:t>
      </w:r>
      <w:r w:rsidR="00FF301D">
        <w:rPr>
          <w:rFonts w:ascii="Times New Roman" w:hAnsi="Times New Roman"/>
        </w:rPr>
        <w:t xml:space="preserve">    17.365,94</w:t>
      </w:r>
      <w:r>
        <w:rPr>
          <w:rFonts w:ascii="Times New Roman" w:hAnsi="Times New Roman"/>
        </w:rPr>
        <w:t xml:space="preserve"> </w:t>
      </w:r>
      <w:r w:rsidRPr="00E63E08">
        <w:rPr>
          <w:rFonts w:ascii="Times New Roman" w:hAnsi="Times New Roman"/>
        </w:rPr>
        <w:t>zł</w:t>
      </w:r>
    </w:p>
    <w:p w:rsidR="007A0358" w:rsidRPr="00E63E08" w:rsidRDefault="007A0358" w:rsidP="007A0358">
      <w:pPr>
        <w:numPr>
          <w:ilvl w:val="0"/>
          <w:numId w:val="3"/>
        </w:numPr>
        <w:tabs>
          <w:tab w:val="left" w:pos="360"/>
        </w:tabs>
        <w:suppressAutoHyphens/>
        <w:spacing w:after="0" w:line="240" w:lineRule="auto"/>
        <w:ind w:left="360"/>
        <w:rPr>
          <w:rFonts w:ascii="Times New Roman" w:hAnsi="Times New Roman"/>
        </w:rPr>
      </w:pPr>
      <w:r w:rsidRPr="00E63E08">
        <w:rPr>
          <w:rFonts w:ascii="Times New Roman" w:hAnsi="Times New Roman"/>
        </w:rPr>
        <w:t>zakup energii –</w:t>
      </w:r>
      <w:r w:rsidR="00FF301D">
        <w:rPr>
          <w:rFonts w:ascii="Times New Roman" w:hAnsi="Times New Roman"/>
        </w:rPr>
        <w:t xml:space="preserve">    92.942,91</w:t>
      </w:r>
      <w:r>
        <w:rPr>
          <w:rFonts w:ascii="Times New Roman" w:hAnsi="Times New Roman"/>
        </w:rPr>
        <w:t xml:space="preserve">  </w:t>
      </w:r>
      <w:r w:rsidRPr="00E63E08">
        <w:rPr>
          <w:rFonts w:ascii="Times New Roman" w:hAnsi="Times New Roman"/>
        </w:rPr>
        <w:t>zł,</w:t>
      </w:r>
    </w:p>
    <w:p w:rsidR="007A0358" w:rsidRPr="00E63E08" w:rsidRDefault="007A0358" w:rsidP="007A0358">
      <w:pPr>
        <w:numPr>
          <w:ilvl w:val="0"/>
          <w:numId w:val="3"/>
        </w:numPr>
        <w:tabs>
          <w:tab w:val="left" w:pos="360"/>
        </w:tabs>
        <w:suppressAutoHyphens/>
        <w:spacing w:after="0" w:line="240" w:lineRule="auto"/>
        <w:ind w:left="360"/>
        <w:rPr>
          <w:rFonts w:ascii="Times New Roman" w:hAnsi="Times New Roman"/>
        </w:rPr>
      </w:pPr>
      <w:r w:rsidRPr="00E63E08">
        <w:rPr>
          <w:rFonts w:ascii="Times New Roman" w:hAnsi="Times New Roman"/>
        </w:rPr>
        <w:t xml:space="preserve">usługa podnośnikiem i remont oświetlenia ulicznego </w:t>
      </w:r>
      <w:r w:rsidR="00FF301D">
        <w:rPr>
          <w:rFonts w:ascii="Times New Roman" w:hAnsi="Times New Roman"/>
        </w:rPr>
        <w:t xml:space="preserve">   14.072,70</w:t>
      </w:r>
      <w:r>
        <w:rPr>
          <w:rFonts w:ascii="Times New Roman" w:hAnsi="Times New Roman"/>
        </w:rPr>
        <w:t xml:space="preserve"> </w:t>
      </w:r>
      <w:r w:rsidRPr="00E63E08">
        <w:rPr>
          <w:rFonts w:ascii="Times New Roman" w:hAnsi="Times New Roman"/>
        </w:rPr>
        <w:t>zł</w:t>
      </w:r>
    </w:p>
    <w:p w:rsidR="007A0358" w:rsidRPr="00E63E08" w:rsidRDefault="007A0358" w:rsidP="007A0358">
      <w:pPr>
        <w:tabs>
          <w:tab w:val="left" w:pos="360"/>
        </w:tabs>
        <w:jc w:val="both"/>
        <w:rPr>
          <w:rFonts w:ascii="Times New Roman" w:hAnsi="Times New Roman"/>
        </w:rPr>
      </w:pPr>
      <w:r w:rsidRPr="00E63E08">
        <w:rPr>
          <w:rFonts w:ascii="Times New Roman" w:hAnsi="Times New Roman"/>
        </w:rPr>
        <w:tab/>
      </w:r>
    </w:p>
    <w:p w:rsidR="007A0358" w:rsidRPr="00E63E08" w:rsidRDefault="007A0358" w:rsidP="007A0358">
      <w:pPr>
        <w:tabs>
          <w:tab w:val="left" w:pos="360"/>
        </w:tabs>
        <w:jc w:val="both"/>
        <w:rPr>
          <w:rFonts w:ascii="Times New Roman" w:hAnsi="Times New Roman"/>
        </w:rPr>
      </w:pPr>
      <w:r w:rsidRPr="00E63E08">
        <w:rPr>
          <w:rFonts w:ascii="Times New Roman" w:hAnsi="Times New Roman"/>
        </w:rPr>
        <w:t xml:space="preserve">- </w:t>
      </w:r>
      <w:r w:rsidRPr="00E63E08">
        <w:rPr>
          <w:rFonts w:ascii="Times New Roman" w:hAnsi="Times New Roman"/>
          <w:b/>
        </w:rPr>
        <w:t>rozdz. 90019</w:t>
      </w:r>
      <w:r w:rsidRPr="00E63E08">
        <w:rPr>
          <w:rFonts w:ascii="Times New Roman" w:hAnsi="Times New Roman"/>
        </w:rPr>
        <w:t xml:space="preserve"> - wpływy i wydatki związane z gromadzeniem środków z opłat i kar za korzystanie ze środowiska. Plan </w:t>
      </w:r>
      <w:r w:rsidR="00FF301D">
        <w:rPr>
          <w:rFonts w:ascii="Times New Roman" w:hAnsi="Times New Roman"/>
        </w:rPr>
        <w:t>2.000,00 zł wykonanie 634,24</w:t>
      </w:r>
      <w:r w:rsidRPr="00E63E08">
        <w:rPr>
          <w:rFonts w:ascii="Times New Roman" w:hAnsi="Times New Roman"/>
        </w:rPr>
        <w:t xml:space="preserve"> zł. Kwotę tą przeznaczono na paliwo do kosiarki spalinowej, zakup worków i rękawic na akcje sprzątania świata</w:t>
      </w:r>
      <w:r>
        <w:rPr>
          <w:rFonts w:ascii="Times New Roman" w:hAnsi="Times New Roman"/>
        </w:rPr>
        <w:t>.</w:t>
      </w:r>
      <w:r w:rsidRPr="00E63E08">
        <w:rPr>
          <w:rFonts w:ascii="Times New Roman" w:hAnsi="Times New Roman"/>
        </w:rPr>
        <w:t xml:space="preserve"> Jest to rozdział o najniższym wskaźniku wykonania wydatków tj. </w:t>
      </w:r>
      <w:r w:rsidR="00FF301D">
        <w:rPr>
          <w:rFonts w:ascii="Times New Roman" w:hAnsi="Times New Roman"/>
        </w:rPr>
        <w:t>31,71</w:t>
      </w:r>
      <w:r w:rsidRPr="00E63E08">
        <w:rPr>
          <w:rFonts w:ascii="Times New Roman" w:hAnsi="Times New Roman"/>
        </w:rPr>
        <w:t>% zakładanego planu.</w:t>
      </w:r>
      <w:r w:rsidR="00EC6A22">
        <w:rPr>
          <w:rFonts w:ascii="Times New Roman" w:hAnsi="Times New Roman"/>
        </w:rPr>
        <w:t xml:space="preserve"> Zgromadzone środki zostaną wydatkowane w roku 2015 na zakup krzewów przy nowo wybudowanej stacji.</w:t>
      </w:r>
    </w:p>
    <w:p w:rsidR="007A0358" w:rsidRPr="00A07B63" w:rsidRDefault="007A0358" w:rsidP="007A0358">
      <w:pPr>
        <w:tabs>
          <w:tab w:val="left" w:pos="1080"/>
        </w:tabs>
        <w:jc w:val="both"/>
        <w:rPr>
          <w:rFonts w:ascii="Times New Roman" w:hAnsi="Times New Roman"/>
        </w:rPr>
      </w:pPr>
      <w:r w:rsidRPr="00E63E08">
        <w:rPr>
          <w:rFonts w:ascii="Times New Roman" w:hAnsi="Times New Roman"/>
          <w:b/>
        </w:rPr>
        <w:t xml:space="preserve">- rozdz. 90095 – </w:t>
      </w:r>
      <w:r w:rsidRPr="00E63E08">
        <w:rPr>
          <w:rFonts w:ascii="Times New Roman" w:hAnsi="Times New Roman"/>
        </w:rPr>
        <w:t xml:space="preserve">Pozostała działalność –  plan w kwocie </w:t>
      </w:r>
      <w:r w:rsidR="00280EB0">
        <w:rPr>
          <w:rFonts w:ascii="Times New Roman" w:hAnsi="Times New Roman"/>
        </w:rPr>
        <w:t>13.560</w:t>
      </w:r>
      <w:r w:rsidRPr="00E63E08">
        <w:rPr>
          <w:rFonts w:ascii="Times New Roman" w:hAnsi="Times New Roman"/>
        </w:rPr>
        <w:t xml:space="preserve">,00zł został wykonany w </w:t>
      </w:r>
      <w:r w:rsidR="00280EB0">
        <w:rPr>
          <w:rFonts w:ascii="Times New Roman" w:hAnsi="Times New Roman"/>
        </w:rPr>
        <w:t xml:space="preserve">   69,63</w:t>
      </w:r>
      <w:r>
        <w:rPr>
          <w:rFonts w:ascii="Times New Roman" w:hAnsi="Times New Roman"/>
        </w:rPr>
        <w:t xml:space="preserve"> </w:t>
      </w:r>
      <w:r w:rsidRPr="00E63E08">
        <w:rPr>
          <w:rFonts w:ascii="Times New Roman" w:hAnsi="Times New Roman"/>
        </w:rPr>
        <w:t xml:space="preserve">%, kwotę </w:t>
      </w:r>
      <w:r>
        <w:rPr>
          <w:rFonts w:ascii="Times New Roman" w:hAnsi="Times New Roman"/>
        </w:rPr>
        <w:t xml:space="preserve">    7.500,00 zł  </w:t>
      </w:r>
      <w:r w:rsidRPr="00E63E08">
        <w:rPr>
          <w:rFonts w:ascii="Times New Roman" w:hAnsi="Times New Roman"/>
        </w:rPr>
        <w:t xml:space="preserve">przeznaczono na składki na rzecz innych jednostek  (Związek Gmin nad Iłżanką) oraz kwotę </w:t>
      </w:r>
      <w:r w:rsidR="00280EB0">
        <w:rPr>
          <w:rFonts w:ascii="Times New Roman" w:hAnsi="Times New Roman"/>
        </w:rPr>
        <w:t xml:space="preserve">  1.942,00</w:t>
      </w:r>
      <w:r>
        <w:rPr>
          <w:rFonts w:ascii="Times New Roman" w:hAnsi="Times New Roman"/>
        </w:rPr>
        <w:t xml:space="preserve">zł    </w:t>
      </w:r>
      <w:r w:rsidRPr="00E63E08">
        <w:rPr>
          <w:rFonts w:ascii="Times New Roman" w:hAnsi="Times New Roman"/>
        </w:rPr>
        <w:t>przeznaczono na zorganizowanie uroczystości uczczenia pamięci poległych żołnierzy (par</w:t>
      </w:r>
      <w:r>
        <w:rPr>
          <w:rFonts w:ascii="Times New Roman" w:hAnsi="Times New Roman"/>
        </w:rPr>
        <w:t>tyzantów) w II wojnie światowej.</w:t>
      </w:r>
    </w:p>
    <w:p w:rsidR="007A0358" w:rsidRPr="00E63E08" w:rsidRDefault="007A0358" w:rsidP="007A0358">
      <w:pPr>
        <w:tabs>
          <w:tab w:val="left" w:pos="1260"/>
        </w:tabs>
        <w:rPr>
          <w:rFonts w:ascii="Times New Roman" w:hAnsi="Times New Roman"/>
          <w:b/>
          <w:sz w:val="24"/>
          <w:szCs w:val="24"/>
        </w:rPr>
      </w:pPr>
      <w:r w:rsidRPr="00E63E08">
        <w:rPr>
          <w:rFonts w:ascii="Times New Roman" w:hAnsi="Times New Roman"/>
          <w:b/>
          <w:sz w:val="24"/>
          <w:szCs w:val="24"/>
        </w:rPr>
        <w:t xml:space="preserve">Dział 921 – Kultura i ochrona dziedzictwa narodowego </w:t>
      </w:r>
    </w:p>
    <w:p w:rsidR="007A0358" w:rsidRPr="00E63E08" w:rsidRDefault="007721E6" w:rsidP="007A0358">
      <w:pPr>
        <w:tabs>
          <w:tab w:val="left" w:pos="1260"/>
        </w:tabs>
        <w:rPr>
          <w:rFonts w:ascii="Times New Roman" w:hAnsi="Times New Roman"/>
          <w:bCs/>
        </w:rPr>
      </w:pPr>
      <w:r>
        <w:rPr>
          <w:rFonts w:ascii="Times New Roman" w:hAnsi="Times New Roman"/>
          <w:bCs/>
        </w:rPr>
        <w:t>Plan  195.000</w:t>
      </w:r>
      <w:r w:rsidR="007A0358">
        <w:rPr>
          <w:rFonts w:ascii="Times New Roman" w:hAnsi="Times New Roman"/>
          <w:bCs/>
        </w:rPr>
        <w:t xml:space="preserve">,00 </w:t>
      </w:r>
      <w:r w:rsidR="007A0358" w:rsidRPr="00E63E08">
        <w:rPr>
          <w:rFonts w:ascii="Times New Roman" w:hAnsi="Times New Roman"/>
          <w:bCs/>
        </w:rPr>
        <w:t xml:space="preserve">zł , wykonanie </w:t>
      </w:r>
      <w:r>
        <w:rPr>
          <w:rFonts w:ascii="Times New Roman" w:hAnsi="Times New Roman"/>
          <w:bCs/>
        </w:rPr>
        <w:t xml:space="preserve"> 194.460,00 zł tj.99,72</w:t>
      </w:r>
      <w:r w:rsidR="007A0358" w:rsidRPr="00E63E08">
        <w:rPr>
          <w:rFonts w:ascii="Times New Roman" w:hAnsi="Times New Roman"/>
          <w:bCs/>
        </w:rPr>
        <w:t>%</w:t>
      </w:r>
    </w:p>
    <w:p w:rsidR="007A0358" w:rsidRDefault="007A0358" w:rsidP="007A0358">
      <w:pPr>
        <w:tabs>
          <w:tab w:val="left" w:pos="1260"/>
        </w:tabs>
        <w:jc w:val="both"/>
        <w:rPr>
          <w:rFonts w:ascii="Times New Roman" w:hAnsi="Times New Roman"/>
        </w:rPr>
      </w:pPr>
      <w:r>
        <w:rPr>
          <w:rFonts w:ascii="Times New Roman" w:hAnsi="Times New Roman"/>
        </w:rPr>
        <w:t xml:space="preserve">- rozdział 92116 </w:t>
      </w:r>
      <w:r w:rsidRPr="00E63E08">
        <w:rPr>
          <w:rFonts w:ascii="Times New Roman" w:hAnsi="Times New Roman"/>
        </w:rPr>
        <w:t xml:space="preserve">W/w kwota została przekazana na realizację działalności Gminnej Biblioteki Publicznej w Kazanowie i filii w Kowalkowie. Dotacja wydatkowana zgodnie z przeznaczeniem. </w:t>
      </w:r>
      <w:r w:rsidR="007721E6">
        <w:rPr>
          <w:rFonts w:ascii="Times New Roman" w:hAnsi="Times New Roman"/>
        </w:rPr>
        <w:t>Na poziomie  roku ubiegłego</w:t>
      </w:r>
      <w:r>
        <w:rPr>
          <w:rFonts w:ascii="Times New Roman" w:hAnsi="Times New Roman"/>
        </w:rPr>
        <w:t>.</w:t>
      </w:r>
    </w:p>
    <w:p w:rsidR="007A0358" w:rsidRPr="00E63E08" w:rsidRDefault="007A0358" w:rsidP="007A0358">
      <w:pPr>
        <w:tabs>
          <w:tab w:val="left" w:pos="1260"/>
        </w:tabs>
        <w:jc w:val="both"/>
        <w:rPr>
          <w:rFonts w:ascii="Times New Roman" w:hAnsi="Times New Roman"/>
        </w:rPr>
      </w:pPr>
      <w:r>
        <w:rPr>
          <w:rFonts w:ascii="Times New Roman" w:hAnsi="Times New Roman"/>
        </w:rPr>
        <w:t>- rozdział 92120 Zaplanowana</w:t>
      </w:r>
      <w:r w:rsidR="007721E6">
        <w:rPr>
          <w:rFonts w:ascii="Times New Roman" w:hAnsi="Times New Roman"/>
        </w:rPr>
        <w:t xml:space="preserve"> kwota w tym rozdziale to 35.000</w:t>
      </w:r>
      <w:r>
        <w:rPr>
          <w:rFonts w:ascii="Times New Roman" w:hAnsi="Times New Roman"/>
        </w:rPr>
        <w:t>,00zł na odnowienie i renowację kapliczki w  miejscow</w:t>
      </w:r>
      <w:r w:rsidR="007721E6">
        <w:rPr>
          <w:rFonts w:ascii="Times New Roman" w:hAnsi="Times New Roman"/>
        </w:rPr>
        <w:t>ości Niedarczów. Wydatkowano 34.460,00.</w:t>
      </w:r>
      <w:r>
        <w:rPr>
          <w:rFonts w:ascii="Times New Roman" w:hAnsi="Times New Roman"/>
        </w:rPr>
        <w:t xml:space="preserve"> wszystkich mu zleconych prac. </w:t>
      </w:r>
    </w:p>
    <w:p w:rsidR="007A0358" w:rsidRPr="00E63E08" w:rsidRDefault="007A0358" w:rsidP="007A0358">
      <w:pPr>
        <w:tabs>
          <w:tab w:val="left" w:pos="1260"/>
        </w:tabs>
        <w:jc w:val="both"/>
        <w:rPr>
          <w:rFonts w:ascii="Times New Roman" w:hAnsi="Times New Roman"/>
          <w:b/>
          <w:sz w:val="24"/>
          <w:szCs w:val="24"/>
        </w:rPr>
      </w:pPr>
      <w:r w:rsidRPr="00E63E08">
        <w:rPr>
          <w:rFonts w:ascii="Times New Roman" w:hAnsi="Times New Roman"/>
          <w:b/>
          <w:sz w:val="24"/>
          <w:szCs w:val="24"/>
        </w:rPr>
        <w:t xml:space="preserve"> Dział 926 – Kultura fizyczna i sport</w:t>
      </w:r>
    </w:p>
    <w:p w:rsidR="007A0358" w:rsidRDefault="007A0358" w:rsidP="007A0358">
      <w:pPr>
        <w:rPr>
          <w:rFonts w:ascii="Times New Roman" w:hAnsi="Times New Roman"/>
        </w:rPr>
      </w:pPr>
      <w:r w:rsidRPr="004F5D89">
        <w:rPr>
          <w:rFonts w:ascii="Times New Roman" w:hAnsi="Times New Roman"/>
        </w:rPr>
        <w:t xml:space="preserve">Plan </w:t>
      </w:r>
      <w:r>
        <w:rPr>
          <w:rFonts w:ascii="Times New Roman" w:hAnsi="Times New Roman"/>
        </w:rPr>
        <w:t xml:space="preserve">    </w:t>
      </w:r>
      <w:r w:rsidR="007721E6">
        <w:rPr>
          <w:rFonts w:ascii="Times New Roman" w:hAnsi="Times New Roman"/>
        </w:rPr>
        <w:t>70.000</w:t>
      </w:r>
      <w:r>
        <w:rPr>
          <w:rFonts w:ascii="Times New Roman" w:hAnsi="Times New Roman"/>
        </w:rPr>
        <w:t xml:space="preserve">,00 </w:t>
      </w:r>
      <w:r w:rsidRPr="004F5D89">
        <w:rPr>
          <w:rFonts w:ascii="Times New Roman" w:hAnsi="Times New Roman"/>
        </w:rPr>
        <w:t xml:space="preserve">zł, wykonanie w 100,00% z przeznaczeniem na  realizację zadań z zakresu kultury fizycznej i sportu w postaci dotacji dla klubu sportowego „Iłżanka” w kwocie </w:t>
      </w:r>
      <w:r>
        <w:rPr>
          <w:rFonts w:ascii="Times New Roman" w:hAnsi="Times New Roman"/>
        </w:rPr>
        <w:t xml:space="preserve">70.000,00 zł </w:t>
      </w:r>
    </w:p>
    <w:p w:rsidR="00E8053F" w:rsidRDefault="00E8053F" w:rsidP="007A0358">
      <w:pPr>
        <w:rPr>
          <w:rFonts w:ascii="Times New Roman" w:hAnsi="Times New Roman"/>
        </w:rPr>
      </w:pPr>
      <w:r w:rsidRPr="000A6D2B">
        <w:rPr>
          <w:rFonts w:ascii="Times New Roman" w:hAnsi="Times New Roman"/>
          <w:b/>
        </w:rPr>
        <w:t>W 2014 roku gmina realizowała fundusz sołecki</w:t>
      </w:r>
      <w:r>
        <w:rPr>
          <w:rFonts w:ascii="Times New Roman" w:hAnsi="Times New Roman"/>
        </w:rPr>
        <w:t>. Prz</w:t>
      </w:r>
      <w:r w:rsidR="000F784B">
        <w:rPr>
          <w:rFonts w:ascii="Times New Roman" w:hAnsi="Times New Roman"/>
        </w:rPr>
        <w:t>y</w:t>
      </w:r>
      <w:r>
        <w:rPr>
          <w:rFonts w:ascii="Times New Roman" w:hAnsi="Times New Roman"/>
        </w:rPr>
        <w:t xml:space="preserve"> zakładanym planie 266.892,00 zł wykonano na kwotę  266.888,77 zł w szczególności:</w:t>
      </w:r>
    </w:p>
    <w:p w:rsidR="00E8053F" w:rsidRPr="00E8053F" w:rsidRDefault="00E8053F" w:rsidP="00E8053F">
      <w:pPr>
        <w:pStyle w:val="Bezodstpw"/>
        <w:rPr>
          <w:rFonts w:ascii="Times New Roman" w:hAnsi="Times New Roman"/>
        </w:rPr>
      </w:pPr>
      <w:r w:rsidRPr="00E8053F">
        <w:rPr>
          <w:rFonts w:ascii="Times New Roman" w:hAnsi="Times New Roman"/>
        </w:rPr>
        <w:t xml:space="preserve">-  wywóz dróg gminnych kruszywem  kwota 198.346,00zł </w:t>
      </w:r>
    </w:p>
    <w:p w:rsidR="00E8053F" w:rsidRDefault="00E8053F" w:rsidP="00E8053F">
      <w:pPr>
        <w:pStyle w:val="Bezodstpw"/>
        <w:rPr>
          <w:rFonts w:ascii="Times New Roman" w:hAnsi="Times New Roman"/>
        </w:rPr>
      </w:pPr>
      <w:r w:rsidRPr="00E8053F">
        <w:rPr>
          <w:rFonts w:ascii="Times New Roman" w:hAnsi="Times New Roman"/>
        </w:rPr>
        <w:t xml:space="preserve">-  </w:t>
      </w:r>
      <w:r>
        <w:rPr>
          <w:rFonts w:ascii="Times New Roman" w:hAnsi="Times New Roman"/>
        </w:rPr>
        <w:t>zakup przepustów 1.530,12</w:t>
      </w:r>
    </w:p>
    <w:p w:rsidR="00E8053F" w:rsidRDefault="00E8053F" w:rsidP="00E8053F">
      <w:pPr>
        <w:pStyle w:val="Bezodstpw"/>
        <w:rPr>
          <w:rFonts w:ascii="Times New Roman" w:hAnsi="Times New Roman"/>
        </w:rPr>
      </w:pPr>
      <w:r>
        <w:rPr>
          <w:rFonts w:ascii="Times New Roman" w:hAnsi="Times New Roman"/>
        </w:rPr>
        <w:t>-  rozbudowa drogi w m. Kazanów  17.671,00 zł</w:t>
      </w:r>
    </w:p>
    <w:p w:rsidR="00E8053F" w:rsidRDefault="00E8053F" w:rsidP="00E8053F">
      <w:pPr>
        <w:pStyle w:val="Bezodstpw"/>
        <w:rPr>
          <w:rFonts w:ascii="Times New Roman" w:hAnsi="Times New Roman"/>
        </w:rPr>
      </w:pPr>
      <w:r>
        <w:rPr>
          <w:rFonts w:ascii="Times New Roman" w:hAnsi="Times New Roman"/>
        </w:rPr>
        <w:t>-  zakup tablicy informacyjnej 379,00 zł</w:t>
      </w:r>
    </w:p>
    <w:p w:rsidR="00E8053F" w:rsidRDefault="00E8053F" w:rsidP="00E8053F">
      <w:pPr>
        <w:pStyle w:val="Bezodstpw"/>
        <w:rPr>
          <w:rFonts w:ascii="Times New Roman" w:hAnsi="Times New Roman"/>
        </w:rPr>
      </w:pPr>
      <w:r>
        <w:rPr>
          <w:rFonts w:ascii="Times New Roman" w:hAnsi="Times New Roman"/>
        </w:rPr>
        <w:t>-  doposażenie i małe remonty stra</w:t>
      </w:r>
      <w:r w:rsidR="000F784B">
        <w:rPr>
          <w:rFonts w:ascii="Times New Roman" w:hAnsi="Times New Roman"/>
        </w:rPr>
        <w:t>ż</w:t>
      </w:r>
      <w:r>
        <w:rPr>
          <w:rFonts w:ascii="Times New Roman" w:hAnsi="Times New Roman"/>
        </w:rPr>
        <w:t xml:space="preserve">nic  </w:t>
      </w:r>
      <w:r w:rsidR="000F784B">
        <w:rPr>
          <w:rFonts w:ascii="Times New Roman" w:hAnsi="Times New Roman"/>
        </w:rPr>
        <w:t>kwota 41.963,40 zł</w:t>
      </w:r>
    </w:p>
    <w:p w:rsidR="000F784B" w:rsidRDefault="000F784B" w:rsidP="00E8053F">
      <w:pPr>
        <w:pStyle w:val="Bezodstpw"/>
        <w:rPr>
          <w:rFonts w:ascii="Times New Roman" w:hAnsi="Times New Roman"/>
        </w:rPr>
      </w:pPr>
      <w:r>
        <w:rPr>
          <w:rFonts w:ascii="Times New Roman" w:hAnsi="Times New Roman"/>
        </w:rPr>
        <w:t>-  zakup lamp i opraw do o</w:t>
      </w:r>
      <w:r w:rsidR="002F5CB5">
        <w:rPr>
          <w:rFonts w:ascii="Times New Roman" w:hAnsi="Times New Roman"/>
        </w:rPr>
        <w:t>ś</w:t>
      </w:r>
      <w:r>
        <w:rPr>
          <w:rFonts w:ascii="Times New Roman" w:hAnsi="Times New Roman"/>
        </w:rPr>
        <w:t>w</w:t>
      </w:r>
      <w:r w:rsidR="002F5CB5">
        <w:rPr>
          <w:rFonts w:ascii="Times New Roman" w:hAnsi="Times New Roman"/>
        </w:rPr>
        <w:t>i</w:t>
      </w:r>
      <w:r>
        <w:rPr>
          <w:rFonts w:ascii="Times New Roman" w:hAnsi="Times New Roman"/>
        </w:rPr>
        <w:t>etlenia ulicznego  6.999,25 zł</w:t>
      </w:r>
    </w:p>
    <w:p w:rsidR="000A6D2B" w:rsidRDefault="000A6D2B" w:rsidP="00E8053F">
      <w:pPr>
        <w:pStyle w:val="Bezodstpw"/>
        <w:rPr>
          <w:rFonts w:ascii="Times New Roman" w:hAnsi="Times New Roman"/>
        </w:rPr>
      </w:pPr>
      <w:r>
        <w:rPr>
          <w:rFonts w:ascii="Times New Roman" w:hAnsi="Times New Roman"/>
        </w:rPr>
        <w:t xml:space="preserve">Na w/w kwotę został złożony wniosek o częściową refundację wydatków. </w:t>
      </w:r>
    </w:p>
    <w:p w:rsidR="000F784B" w:rsidRDefault="000F784B" w:rsidP="00E8053F">
      <w:pPr>
        <w:pStyle w:val="Bezodstpw"/>
        <w:rPr>
          <w:rFonts w:ascii="Times New Roman" w:hAnsi="Times New Roman"/>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400F4A" w:rsidRDefault="00400F4A" w:rsidP="00E83400">
      <w:pPr>
        <w:rPr>
          <w:rFonts w:ascii="Times New Roman" w:hAnsi="Times New Roman"/>
          <w:b/>
          <w:sz w:val="20"/>
          <w:szCs w:val="20"/>
        </w:rPr>
      </w:pPr>
    </w:p>
    <w:p w:rsidR="00E50E2F" w:rsidRPr="001454FC" w:rsidRDefault="001454FC" w:rsidP="00E83400">
      <w:pPr>
        <w:rPr>
          <w:rFonts w:ascii="Times New Roman" w:hAnsi="Times New Roman"/>
          <w:sz w:val="20"/>
          <w:szCs w:val="20"/>
        </w:rPr>
      </w:pPr>
      <w:r w:rsidRPr="001454FC">
        <w:rPr>
          <w:rFonts w:ascii="Times New Roman" w:hAnsi="Times New Roman"/>
          <w:b/>
          <w:sz w:val="20"/>
          <w:szCs w:val="20"/>
        </w:rPr>
        <w:t>Wydatki inwestycyjne majątkowe</w:t>
      </w:r>
      <w:r>
        <w:rPr>
          <w:rFonts w:ascii="Times New Roman" w:hAnsi="Times New Roman"/>
          <w:sz w:val="20"/>
          <w:szCs w:val="20"/>
        </w:rPr>
        <w:t xml:space="preserve">  zostały wykonane w 98,30% przy zakładanym planie 1.456.000,00 zł. Jest to wzrost o 150,02% w porównaniu do roku 2013. </w:t>
      </w:r>
    </w:p>
    <w:p w:rsidR="00E83400" w:rsidRPr="002C1576" w:rsidRDefault="00E83400" w:rsidP="00E83400">
      <w:pPr>
        <w:rPr>
          <w:rFonts w:ascii="Times New Roman" w:hAnsi="Times New Roman"/>
          <w:b/>
          <w:i/>
          <w:sz w:val="20"/>
          <w:szCs w:val="20"/>
          <w:u w:val="single"/>
        </w:rPr>
      </w:pPr>
      <w:r w:rsidRPr="002C1576">
        <w:rPr>
          <w:rFonts w:ascii="Times New Roman" w:hAnsi="Times New Roman"/>
          <w:b/>
          <w:i/>
          <w:sz w:val="20"/>
          <w:szCs w:val="20"/>
          <w:u w:val="single"/>
        </w:rPr>
        <w:t>Wydatki inwestycyjne przedstawia poniższa tabela: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3"/>
        <w:gridCol w:w="895"/>
        <w:gridCol w:w="1190"/>
        <w:gridCol w:w="1271"/>
        <w:gridCol w:w="703"/>
        <w:gridCol w:w="4572"/>
      </w:tblGrid>
      <w:tr w:rsidR="00E83400" w:rsidRPr="00E63E08" w:rsidTr="00ED7D8A">
        <w:trPr>
          <w:trHeight w:val="355"/>
        </w:trPr>
        <w:tc>
          <w:tcPr>
            <w:tcW w:w="656" w:type="dxa"/>
            <w:vAlign w:val="center"/>
          </w:tcPr>
          <w:p w:rsidR="00E83400" w:rsidRPr="00E63E08" w:rsidRDefault="00E83400" w:rsidP="00ED7D8A">
            <w:pPr>
              <w:jc w:val="center"/>
              <w:rPr>
                <w:rFonts w:ascii="Times New Roman" w:hAnsi="Times New Roman"/>
                <w:b/>
                <w:bCs/>
                <w:sz w:val="20"/>
                <w:szCs w:val="20"/>
              </w:rPr>
            </w:pPr>
            <w:r w:rsidRPr="00E63E08">
              <w:rPr>
                <w:rFonts w:ascii="Times New Roman" w:hAnsi="Times New Roman"/>
                <w:b/>
                <w:bCs/>
                <w:sz w:val="20"/>
                <w:szCs w:val="20"/>
              </w:rPr>
              <w:t>Dział</w:t>
            </w:r>
          </w:p>
        </w:tc>
        <w:tc>
          <w:tcPr>
            <w:tcW w:w="0" w:type="auto"/>
            <w:vAlign w:val="center"/>
          </w:tcPr>
          <w:p w:rsidR="00E83400" w:rsidRPr="00E63E08" w:rsidRDefault="00E83400" w:rsidP="00ED7D8A">
            <w:pPr>
              <w:jc w:val="center"/>
              <w:rPr>
                <w:rFonts w:ascii="Times New Roman" w:hAnsi="Times New Roman"/>
                <w:b/>
                <w:bCs/>
                <w:sz w:val="20"/>
                <w:szCs w:val="20"/>
              </w:rPr>
            </w:pPr>
            <w:r w:rsidRPr="00E63E08">
              <w:rPr>
                <w:rFonts w:ascii="Times New Roman" w:hAnsi="Times New Roman"/>
                <w:b/>
                <w:bCs/>
                <w:sz w:val="20"/>
                <w:szCs w:val="20"/>
              </w:rPr>
              <w:t>Rozdział</w:t>
            </w:r>
          </w:p>
        </w:tc>
        <w:tc>
          <w:tcPr>
            <w:tcW w:w="1000" w:type="dxa"/>
          </w:tcPr>
          <w:p w:rsidR="00E83400" w:rsidRPr="00E63E08" w:rsidRDefault="00E83400" w:rsidP="00ED7D8A">
            <w:pPr>
              <w:jc w:val="center"/>
              <w:rPr>
                <w:rFonts w:ascii="Times New Roman" w:hAnsi="Times New Roman"/>
                <w:b/>
                <w:bCs/>
                <w:sz w:val="20"/>
                <w:szCs w:val="20"/>
              </w:rPr>
            </w:pPr>
            <w:r w:rsidRPr="00E63E08">
              <w:rPr>
                <w:rFonts w:ascii="Times New Roman" w:hAnsi="Times New Roman"/>
                <w:b/>
                <w:bCs/>
                <w:sz w:val="20"/>
                <w:szCs w:val="20"/>
              </w:rPr>
              <w:t>Plan</w:t>
            </w:r>
          </w:p>
        </w:tc>
        <w:tc>
          <w:tcPr>
            <w:tcW w:w="1276" w:type="dxa"/>
            <w:vAlign w:val="center"/>
          </w:tcPr>
          <w:p w:rsidR="00E83400" w:rsidRPr="00E63E08" w:rsidRDefault="00E83400" w:rsidP="00ED7D8A">
            <w:pPr>
              <w:jc w:val="center"/>
              <w:rPr>
                <w:rFonts w:ascii="Times New Roman" w:hAnsi="Times New Roman"/>
                <w:b/>
                <w:bCs/>
                <w:sz w:val="20"/>
                <w:szCs w:val="20"/>
              </w:rPr>
            </w:pPr>
            <w:r w:rsidRPr="00E63E08">
              <w:rPr>
                <w:rFonts w:ascii="Times New Roman" w:hAnsi="Times New Roman"/>
                <w:b/>
                <w:bCs/>
                <w:sz w:val="20"/>
                <w:szCs w:val="20"/>
              </w:rPr>
              <w:t>Wykon.</w:t>
            </w:r>
          </w:p>
        </w:tc>
        <w:tc>
          <w:tcPr>
            <w:tcW w:w="709" w:type="dxa"/>
          </w:tcPr>
          <w:p w:rsidR="00E83400" w:rsidRPr="00E63E08" w:rsidRDefault="00E83400" w:rsidP="00ED7D8A">
            <w:pPr>
              <w:jc w:val="center"/>
              <w:rPr>
                <w:rFonts w:ascii="Times New Roman" w:hAnsi="Times New Roman"/>
                <w:b/>
                <w:bCs/>
                <w:sz w:val="20"/>
                <w:szCs w:val="20"/>
              </w:rPr>
            </w:pPr>
            <w:r w:rsidRPr="00E63E08">
              <w:rPr>
                <w:rFonts w:ascii="Times New Roman" w:hAnsi="Times New Roman"/>
                <w:b/>
                <w:bCs/>
                <w:sz w:val="20"/>
                <w:szCs w:val="20"/>
              </w:rPr>
              <w:t>%</w:t>
            </w:r>
          </w:p>
        </w:tc>
        <w:tc>
          <w:tcPr>
            <w:tcW w:w="4747" w:type="dxa"/>
            <w:vAlign w:val="center"/>
          </w:tcPr>
          <w:p w:rsidR="00E83400" w:rsidRPr="00E63E08" w:rsidRDefault="00E83400" w:rsidP="00ED7D8A">
            <w:pPr>
              <w:jc w:val="center"/>
              <w:rPr>
                <w:rFonts w:ascii="Times New Roman" w:hAnsi="Times New Roman"/>
                <w:b/>
                <w:bCs/>
                <w:sz w:val="20"/>
                <w:szCs w:val="20"/>
              </w:rPr>
            </w:pPr>
            <w:r w:rsidRPr="00E63E08">
              <w:rPr>
                <w:rFonts w:ascii="Times New Roman" w:hAnsi="Times New Roman"/>
                <w:b/>
                <w:bCs/>
                <w:sz w:val="20"/>
                <w:szCs w:val="20"/>
              </w:rPr>
              <w:t>Wykonanie</w:t>
            </w:r>
          </w:p>
        </w:tc>
      </w:tr>
      <w:tr w:rsidR="00E83400" w:rsidRPr="00E63E08" w:rsidTr="00ED7D8A">
        <w:trPr>
          <w:trHeight w:val="454"/>
        </w:trPr>
        <w:tc>
          <w:tcPr>
            <w:tcW w:w="656" w:type="dxa"/>
            <w:vAlign w:val="center"/>
          </w:tcPr>
          <w:p w:rsidR="00E83400" w:rsidRPr="00E63E08" w:rsidRDefault="00E83400" w:rsidP="00ED7D8A">
            <w:pPr>
              <w:spacing w:after="0"/>
              <w:jc w:val="center"/>
              <w:rPr>
                <w:rFonts w:ascii="Times New Roman" w:hAnsi="Times New Roman"/>
                <w:sz w:val="20"/>
                <w:szCs w:val="20"/>
              </w:rPr>
            </w:pPr>
            <w:r w:rsidRPr="00E63E08">
              <w:rPr>
                <w:rFonts w:ascii="Times New Roman" w:hAnsi="Times New Roman"/>
                <w:sz w:val="20"/>
                <w:szCs w:val="20"/>
              </w:rPr>
              <w:t>010</w:t>
            </w:r>
          </w:p>
        </w:tc>
        <w:tc>
          <w:tcPr>
            <w:tcW w:w="0" w:type="auto"/>
            <w:vAlign w:val="center"/>
          </w:tcPr>
          <w:p w:rsidR="00E83400" w:rsidRPr="00E63E08" w:rsidRDefault="00E83400" w:rsidP="00ED7D8A">
            <w:pPr>
              <w:spacing w:after="0"/>
              <w:jc w:val="center"/>
              <w:rPr>
                <w:rFonts w:ascii="Times New Roman" w:hAnsi="Times New Roman"/>
                <w:sz w:val="20"/>
                <w:szCs w:val="20"/>
              </w:rPr>
            </w:pPr>
            <w:r w:rsidRPr="00E63E08">
              <w:rPr>
                <w:rFonts w:ascii="Times New Roman" w:hAnsi="Times New Roman"/>
                <w:sz w:val="20"/>
                <w:szCs w:val="20"/>
              </w:rPr>
              <w:t>01010</w:t>
            </w:r>
          </w:p>
        </w:tc>
        <w:tc>
          <w:tcPr>
            <w:tcW w:w="1000"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1.034.000,00</w:t>
            </w:r>
          </w:p>
        </w:tc>
        <w:tc>
          <w:tcPr>
            <w:tcW w:w="1276"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1.011.823,87</w:t>
            </w:r>
          </w:p>
        </w:tc>
        <w:tc>
          <w:tcPr>
            <w:tcW w:w="709"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97,86</w:t>
            </w:r>
          </w:p>
        </w:tc>
        <w:tc>
          <w:tcPr>
            <w:tcW w:w="4747" w:type="dxa"/>
            <w:vAlign w:val="center"/>
          </w:tcPr>
          <w:p w:rsidR="00E83400" w:rsidRDefault="00E83400" w:rsidP="00ED7D8A">
            <w:pPr>
              <w:spacing w:after="0"/>
              <w:rPr>
                <w:rFonts w:ascii="Times New Roman" w:hAnsi="Times New Roman"/>
                <w:sz w:val="20"/>
                <w:szCs w:val="20"/>
              </w:rPr>
            </w:pPr>
            <w:r>
              <w:rPr>
                <w:rFonts w:ascii="Times New Roman" w:hAnsi="Times New Roman"/>
                <w:sz w:val="20"/>
                <w:szCs w:val="20"/>
              </w:rPr>
              <w:t>Budowa Stacji Uzd. Wody w Wólce 839.291,39 zł</w:t>
            </w:r>
          </w:p>
          <w:p w:rsidR="00E83400" w:rsidRPr="00E63E08" w:rsidRDefault="00E83400" w:rsidP="00ED7D8A">
            <w:pPr>
              <w:spacing w:after="0"/>
              <w:rPr>
                <w:rFonts w:ascii="Times New Roman" w:hAnsi="Times New Roman"/>
                <w:sz w:val="20"/>
                <w:szCs w:val="20"/>
              </w:rPr>
            </w:pPr>
            <w:r>
              <w:rPr>
                <w:rFonts w:ascii="Times New Roman" w:hAnsi="Times New Roman"/>
                <w:sz w:val="20"/>
                <w:szCs w:val="20"/>
              </w:rPr>
              <w:t>Budowa sieci wodociągowej w Niedarczowie Dolny Kolonia  172.532,48 zł</w:t>
            </w:r>
          </w:p>
        </w:tc>
      </w:tr>
      <w:tr w:rsidR="00E83400" w:rsidRPr="00E63E08" w:rsidTr="00ED7D8A">
        <w:trPr>
          <w:trHeight w:val="454"/>
        </w:trPr>
        <w:tc>
          <w:tcPr>
            <w:tcW w:w="656" w:type="dxa"/>
            <w:vAlign w:val="center"/>
          </w:tcPr>
          <w:p w:rsidR="00E83400" w:rsidRPr="00E63E08" w:rsidRDefault="00E83400" w:rsidP="00ED7D8A">
            <w:pPr>
              <w:spacing w:after="0"/>
              <w:jc w:val="center"/>
              <w:rPr>
                <w:rFonts w:ascii="Times New Roman" w:hAnsi="Times New Roman"/>
                <w:sz w:val="20"/>
                <w:szCs w:val="20"/>
              </w:rPr>
            </w:pPr>
            <w:r w:rsidRPr="00E63E08">
              <w:rPr>
                <w:rFonts w:ascii="Times New Roman" w:hAnsi="Times New Roman"/>
                <w:sz w:val="20"/>
                <w:szCs w:val="20"/>
              </w:rPr>
              <w:t>150</w:t>
            </w:r>
          </w:p>
        </w:tc>
        <w:tc>
          <w:tcPr>
            <w:tcW w:w="0" w:type="auto"/>
            <w:vAlign w:val="center"/>
          </w:tcPr>
          <w:p w:rsidR="00E83400" w:rsidRPr="00E63E08" w:rsidRDefault="00E83400" w:rsidP="00ED7D8A">
            <w:pPr>
              <w:spacing w:after="0"/>
              <w:jc w:val="center"/>
              <w:rPr>
                <w:rFonts w:ascii="Times New Roman" w:hAnsi="Times New Roman"/>
                <w:sz w:val="20"/>
                <w:szCs w:val="20"/>
              </w:rPr>
            </w:pPr>
            <w:r w:rsidRPr="00E63E08">
              <w:rPr>
                <w:rFonts w:ascii="Times New Roman" w:hAnsi="Times New Roman"/>
                <w:sz w:val="20"/>
                <w:szCs w:val="20"/>
              </w:rPr>
              <w:t>15011</w:t>
            </w:r>
          </w:p>
        </w:tc>
        <w:tc>
          <w:tcPr>
            <w:tcW w:w="1000"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6.000,00</w:t>
            </w:r>
          </w:p>
        </w:tc>
        <w:tc>
          <w:tcPr>
            <w:tcW w:w="1276"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3.999,37</w:t>
            </w:r>
          </w:p>
        </w:tc>
        <w:tc>
          <w:tcPr>
            <w:tcW w:w="709"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66,66</w:t>
            </w:r>
          </w:p>
        </w:tc>
        <w:tc>
          <w:tcPr>
            <w:tcW w:w="4747" w:type="dxa"/>
            <w:vAlign w:val="center"/>
          </w:tcPr>
          <w:p w:rsidR="00E83400" w:rsidRPr="00E63E08" w:rsidRDefault="00E83400" w:rsidP="00ED7D8A">
            <w:pPr>
              <w:spacing w:after="0"/>
              <w:rPr>
                <w:rFonts w:ascii="Times New Roman" w:hAnsi="Times New Roman"/>
                <w:sz w:val="20"/>
                <w:szCs w:val="20"/>
              </w:rPr>
            </w:pPr>
            <w:r w:rsidRPr="00E63E08">
              <w:rPr>
                <w:rFonts w:ascii="Times New Roman" w:hAnsi="Times New Roman"/>
                <w:sz w:val="20"/>
                <w:szCs w:val="20"/>
              </w:rPr>
              <w:t>Budowa społeczeństwa informacyjnego</w:t>
            </w:r>
            <w:r>
              <w:rPr>
                <w:rFonts w:ascii="Times New Roman" w:hAnsi="Times New Roman"/>
                <w:sz w:val="20"/>
                <w:szCs w:val="20"/>
              </w:rPr>
              <w:t xml:space="preserve"> 3.999,37 zł</w:t>
            </w:r>
          </w:p>
        </w:tc>
      </w:tr>
      <w:tr w:rsidR="00E83400" w:rsidRPr="00E63E08" w:rsidTr="00ED7D8A">
        <w:trPr>
          <w:trHeight w:val="454"/>
        </w:trPr>
        <w:tc>
          <w:tcPr>
            <w:tcW w:w="656"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600</w:t>
            </w:r>
          </w:p>
        </w:tc>
        <w:tc>
          <w:tcPr>
            <w:tcW w:w="0" w:type="auto"/>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60016</w:t>
            </w:r>
          </w:p>
        </w:tc>
        <w:tc>
          <w:tcPr>
            <w:tcW w:w="1000"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370.000,00</w:t>
            </w:r>
          </w:p>
        </w:tc>
        <w:tc>
          <w:tcPr>
            <w:tcW w:w="1276" w:type="dxa"/>
            <w:vAlign w:val="center"/>
          </w:tcPr>
          <w:p w:rsidR="00E83400" w:rsidRPr="00E63E08" w:rsidRDefault="00E83400" w:rsidP="00ED7D8A">
            <w:pPr>
              <w:spacing w:after="0"/>
              <w:jc w:val="right"/>
              <w:rPr>
                <w:rFonts w:ascii="Times New Roman" w:hAnsi="Times New Roman"/>
                <w:sz w:val="20"/>
                <w:szCs w:val="20"/>
              </w:rPr>
            </w:pPr>
            <w:r>
              <w:rPr>
                <w:rFonts w:ascii="Times New Roman" w:hAnsi="Times New Roman"/>
                <w:sz w:val="20"/>
                <w:szCs w:val="20"/>
              </w:rPr>
              <w:t>369.567,22</w:t>
            </w:r>
          </w:p>
        </w:tc>
        <w:tc>
          <w:tcPr>
            <w:tcW w:w="709" w:type="dxa"/>
            <w:vAlign w:val="center"/>
          </w:tcPr>
          <w:p w:rsidR="00E83400" w:rsidRPr="00E63E08" w:rsidRDefault="00E83400" w:rsidP="00ED7D8A">
            <w:pPr>
              <w:spacing w:after="0"/>
              <w:jc w:val="right"/>
              <w:rPr>
                <w:rFonts w:ascii="Times New Roman" w:hAnsi="Times New Roman"/>
                <w:sz w:val="20"/>
                <w:szCs w:val="20"/>
              </w:rPr>
            </w:pPr>
            <w:r>
              <w:rPr>
                <w:rFonts w:ascii="Times New Roman" w:hAnsi="Times New Roman"/>
                <w:sz w:val="20"/>
                <w:szCs w:val="20"/>
              </w:rPr>
              <w:t>99,88</w:t>
            </w:r>
          </w:p>
        </w:tc>
        <w:tc>
          <w:tcPr>
            <w:tcW w:w="4747" w:type="dxa"/>
            <w:vAlign w:val="center"/>
          </w:tcPr>
          <w:p w:rsidR="00E83400" w:rsidRDefault="00E83400" w:rsidP="00ED7D8A">
            <w:pPr>
              <w:spacing w:after="0"/>
              <w:rPr>
                <w:rFonts w:ascii="Times New Roman" w:hAnsi="Times New Roman"/>
                <w:sz w:val="20"/>
                <w:szCs w:val="20"/>
              </w:rPr>
            </w:pPr>
            <w:r>
              <w:rPr>
                <w:rFonts w:ascii="Times New Roman" w:hAnsi="Times New Roman"/>
                <w:sz w:val="20"/>
                <w:szCs w:val="20"/>
              </w:rPr>
              <w:t>Przebudowa drogi gminnejw m. Dębnica 166.879,60 zł</w:t>
            </w:r>
          </w:p>
          <w:p w:rsidR="00E83400" w:rsidRDefault="00E83400" w:rsidP="00ED7D8A">
            <w:pPr>
              <w:spacing w:after="0"/>
              <w:rPr>
                <w:rFonts w:ascii="Times New Roman" w:hAnsi="Times New Roman"/>
                <w:sz w:val="20"/>
                <w:szCs w:val="20"/>
              </w:rPr>
            </w:pPr>
            <w:r>
              <w:rPr>
                <w:rFonts w:ascii="Times New Roman" w:hAnsi="Times New Roman"/>
                <w:sz w:val="20"/>
                <w:szCs w:val="20"/>
              </w:rPr>
              <w:t>Budowa drogi gminnej w Kazanowie 36.000,00 zł</w:t>
            </w:r>
          </w:p>
          <w:p w:rsidR="00E83400" w:rsidRPr="00E63E08" w:rsidRDefault="00E83400" w:rsidP="00ED7D8A">
            <w:pPr>
              <w:spacing w:after="0"/>
              <w:rPr>
                <w:rFonts w:ascii="Times New Roman" w:hAnsi="Times New Roman"/>
                <w:sz w:val="20"/>
                <w:szCs w:val="20"/>
              </w:rPr>
            </w:pPr>
            <w:r>
              <w:rPr>
                <w:rFonts w:ascii="Times New Roman" w:hAnsi="Times New Roman"/>
                <w:sz w:val="20"/>
                <w:szCs w:val="20"/>
              </w:rPr>
              <w:t>Budowa mostu w m. Ruda  166.687,62 zł</w:t>
            </w:r>
          </w:p>
        </w:tc>
      </w:tr>
      <w:tr w:rsidR="00E83400" w:rsidRPr="00E63E08" w:rsidTr="00ED7D8A">
        <w:tc>
          <w:tcPr>
            <w:tcW w:w="656"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801</w:t>
            </w:r>
          </w:p>
        </w:tc>
        <w:tc>
          <w:tcPr>
            <w:tcW w:w="0" w:type="auto"/>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80101</w:t>
            </w:r>
          </w:p>
        </w:tc>
        <w:tc>
          <w:tcPr>
            <w:tcW w:w="1000"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46.000,00</w:t>
            </w:r>
          </w:p>
        </w:tc>
        <w:tc>
          <w:tcPr>
            <w:tcW w:w="1276"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45.852,40</w:t>
            </w:r>
          </w:p>
        </w:tc>
        <w:tc>
          <w:tcPr>
            <w:tcW w:w="709" w:type="dxa"/>
            <w:vAlign w:val="center"/>
          </w:tcPr>
          <w:p w:rsidR="00E83400" w:rsidRPr="00E63E08" w:rsidRDefault="00E83400" w:rsidP="00ED7D8A">
            <w:pPr>
              <w:spacing w:after="0"/>
              <w:jc w:val="center"/>
              <w:rPr>
                <w:rFonts w:ascii="Times New Roman" w:hAnsi="Times New Roman"/>
                <w:sz w:val="20"/>
                <w:szCs w:val="20"/>
              </w:rPr>
            </w:pPr>
            <w:r>
              <w:rPr>
                <w:rFonts w:ascii="Times New Roman" w:hAnsi="Times New Roman"/>
                <w:sz w:val="20"/>
                <w:szCs w:val="20"/>
              </w:rPr>
              <w:t>99,68</w:t>
            </w:r>
          </w:p>
        </w:tc>
        <w:tc>
          <w:tcPr>
            <w:tcW w:w="4747" w:type="dxa"/>
            <w:vAlign w:val="center"/>
          </w:tcPr>
          <w:p w:rsidR="00E83400" w:rsidRPr="00E63E08" w:rsidRDefault="00E83400" w:rsidP="00ED7D8A">
            <w:pPr>
              <w:spacing w:after="0"/>
              <w:rPr>
                <w:rFonts w:ascii="Times New Roman" w:hAnsi="Times New Roman"/>
                <w:sz w:val="20"/>
                <w:szCs w:val="20"/>
              </w:rPr>
            </w:pPr>
            <w:r>
              <w:rPr>
                <w:rFonts w:ascii="Times New Roman" w:hAnsi="Times New Roman"/>
                <w:sz w:val="20"/>
                <w:szCs w:val="20"/>
              </w:rPr>
              <w:t>Zakup pieca  co dla PSP Zakrzówek  45.852,40zł</w:t>
            </w:r>
          </w:p>
        </w:tc>
      </w:tr>
      <w:tr w:rsidR="00E83400" w:rsidRPr="00E63E08" w:rsidTr="00ED7D8A">
        <w:trPr>
          <w:cantSplit/>
        </w:trPr>
        <w:tc>
          <w:tcPr>
            <w:tcW w:w="1552" w:type="dxa"/>
            <w:gridSpan w:val="2"/>
            <w:vAlign w:val="center"/>
          </w:tcPr>
          <w:p w:rsidR="00E83400" w:rsidRPr="00E63E08" w:rsidRDefault="00E83400" w:rsidP="00ED7D8A">
            <w:pPr>
              <w:pStyle w:val="Nagwek3"/>
              <w:rPr>
                <w:sz w:val="20"/>
                <w:szCs w:val="20"/>
              </w:rPr>
            </w:pPr>
            <w:r w:rsidRPr="00E63E08">
              <w:rPr>
                <w:sz w:val="20"/>
                <w:szCs w:val="20"/>
              </w:rPr>
              <w:t>Razem</w:t>
            </w:r>
          </w:p>
        </w:tc>
        <w:tc>
          <w:tcPr>
            <w:tcW w:w="1000" w:type="dxa"/>
            <w:vAlign w:val="center"/>
          </w:tcPr>
          <w:p w:rsidR="00E83400" w:rsidRPr="00E63E08" w:rsidRDefault="00E83400" w:rsidP="00ED7D8A">
            <w:pPr>
              <w:spacing w:after="0"/>
              <w:jc w:val="right"/>
              <w:rPr>
                <w:rFonts w:ascii="Times New Roman" w:hAnsi="Times New Roman"/>
                <w:b/>
                <w:bCs/>
                <w:sz w:val="20"/>
                <w:szCs w:val="20"/>
              </w:rPr>
            </w:pPr>
            <w:r>
              <w:rPr>
                <w:rFonts w:ascii="Times New Roman" w:hAnsi="Times New Roman"/>
                <w:b/>
                <w:bCs/>
                <w:sz w:val="20"/>
                <w:szCs w:val="20"/>
              </w:rPr>
              <w:t>1.456.000,00</w:t>
            </w:r>
          </w:p>
        </w:tc>
        <w:tc>
          <w:tcPr>
            <w:tcW w:w="1276" w:type="dxa"/>
          </w:tcPr>
          <w:p w:rsidR="00E83400" w:rsidRPr="00E63E08" w:rsidRDefault="00E83400" w:rsidP="00ED7D8A">
            <w:pPr>
              <w:spacing w:after="0"/>
              <w:rPr>
                <w:rFonts w:ascii="Times New Roman" w:hAnsi="Times New Roman"/>
                <w:b/>
                <w:sz w:val="20"/>
                <w:szCs w:val="20"/>
              </w:rPr>
            </w:pPr>
            <w:r>
              <w:rPr>
                <w:rFonts w:ascii="Times New Roman" w:hAnsi="Times New Roman"/>
                <w:b/>
                <w:sz w:val="20"/>
                <w:szCs w:val="20"/>
              </w:rPr>
              <w:t>1.431.242,86</w:t>
            </w:r>
          </w:p>
        </w:tc>
        <w:tc>
          <w:tcPr>
            <w:tcW w:w="709" w:type="dxa"/>
          </w:tcPr>
          <w:p w:rsidR="00E83400" w:rsidRPr="00E63E08" w:rsidRDefault="00E83400" w:rsidP="00ED7D8A">
            <w:pPr>
              <w:spacing w:after="0"/>
              <w:rPr>
                <w:rFonts w:ascii="Times New Roman" w:hAnsi="Times New Roman"/>
                <w:b/>
                <w:sz w:val="20"/>
                <w:szCs w:val="20"/>
              </w:rPr>
            </w:pPr>
            <w:r>
              <w:rPr>
                <w:rFonts w:ascii="Times New Roman" w:hAnsi="Times New Roman"/>
                <w:b/>
                <w:sz w:val="20"/>
                <w:szCs w:val="20"/>
              </w:rPr>
              <w:t>98,30</w:t>
            </w:r>
          </w:p>
        </w:tc>
        <w:tc>
          <w:tcPr>
            <w:tcW w:w="4747" w:type="dxa"/>
          </w:tcPr>
          <w:p w:rsidR="00E83400" w:rsidRPr="00E63E08" w:rsidRDefault="00E83400" w:rsidP="00ED7D8A">
            <w:pPr>
              <w:spacing w:after="0"/>
              <w:rPr>
                <w:rFonts w:ascii="Times New Roman" w:hAnsi="Times New Roman"/>
                <w:sz w:val="20"/>
                <w:szCs w:val="20"/>
              </w:rPr>
            </w:pPr>
          </w:p>
        </w:tc>
      </w:tr>
    </w:tbl>
    <w:p w:rsidR="00E83400" w:rsidRPr="00E8053F" w:rsidRDefault="00E83400" w:rsidP="00E8053F">
      <w:pPr>
        <w:pStyle w:val="Bezodstpw"/>
        <w:rPr>
          <w:rFonts w:ascii="Times New Roman" w:hAnsi="Times New Roman"/>
        </w:rPr>
      </w:pPr>
    </w:p>
    <w:p w:rsidR="007A0358" w:rsidRPr="00E63E08" w:rsidRDefault="007A0358" w:rsidP="007A0358">
      <w:pPr>
        <w:tabs>
          <w:tab w:val="left" w:pos="1260"/>
        </w:tabs>
        <w:jc w:val="both"/>
        <w:rPr>
          <w:rFonts w:ascii="Times New Roman" w:hAnsi="Times New Roman"/>
          <w:b/>
          <w:sz w:val="24"/>
          <w:szCs w:val="24"/>
        </w:rPr>
      </w:pPr>
      <w:r w:rsidRPr="00E63E08">
        <w:rPr>
          <w:rFonts w:ascii="Times New Roman" w:hAnsi="Times New Roman"/>
          <w:b/>
          <w:sz w:val="24"/>
          <w:szCs w:val="24"/>
        </w:rPr>
        <w:t>Wykonanie planu finansowego zadań zleconych z zakresu administracji rządowej</w:t>
      </w:r>
    </w:p>
    <w:p w:rsidR="007A0358" w:rsidRPr="00E63E08" w:rsidRDefault="007A0358" w:rsidP="007A0358">
      <w:pPr>
        <w:tabs>
          <w:tab w:val="left" w:pos="1260"/>
        </w:tabs>
        <w:jc w:val="both"/>
        <w:rPr>
          <w:rFonts w:ascii="Times New Roman" w:hAnsi="Times New Roman"/>
        </w:rPr>
      </w:pPr>
      <w:r w:rsidRPr="00E63E08">
        <w:rPr>
          <w:rFonts w:ascii="Times New Roman" w:hAnsi="Times New Roman"/>
        </w:rPr>
        <w:t>Na realizację zadań zleconych plan dotacji  celowych z budżetu państwa na rok 201</w:t>
      </w:r>
      <w:r w:rsidR="002237A9">
        <w:rPr>
          <w:rFonts w:ascii="Times New Roman" w:hAnsi="Times New Roman"/>
        </w:rPr>
        <w:t>4</w:t>
      </w:r>
      <w:r w:rsidRPr="00E63E08">
        <w:rPr>
          <w:rFonts w:ascii="Times New Roman" w:hAnsi="Times New Roman"/>
        </w:rPr>
        <w:t xml:space="preserve"> wynosi </w:t>
      </w:r>
      <w:r>
        <w:rPr>
          <w:rFonts w:ascii="Times New Roman" w:hAnsi="Times New Roman"/>
        </w:rPr>
        <w:t xml:space="preserve">    </w:t>
      </w:r>
      <w:r w:rsidR="00E50E2F">
        <w:rPr>
          <w:rFonts w:ascii="Times New Roman" w:hAnsi="Times New Roman"/>
        </w:rPr>
        <w:t>2.567.282,56</w:t>
      </w:r>
      <w:r>
        <w:rPr>
          <w:rFonts w:ascii="Times New Roman" w:hAnsi="Times New Roman"/>
        </w:rPr>
        <w:t xml:space="preserve"> </w:t>
      </w:r>
      <w:r w:rsidRPr="00E63E08">
        <w:rPr>
          <w:rFonts w:ascii="Times New Roman" w:hAnsi="Times New Roman"/>
        </w:rPr>
        <w:t xml:space="preserve">zł. Kwota otrzymanych dotacji w roku budżetowym wyniósł </w:t>
      </w:r>
      <w:r w:rsidR="00E50E2F">
        <w:rPr>
          <w:rFonts w:ascii="Times New Roman" w:hAnsi="Times New Roman"/>
        </w:rPr>
        <w:t>2.545.129,18</w:t>
      </w:r>
      <w:r>
        <w:rPr>
          <w:rFonts w:ascii="Times New Roman" w:hAnsi="Times New Roman"/>
        </w:rPr>
        <w:t xml:space="preserve"> zł  </w:t>
      </w:r>
      <w:r w:rsidRPr="00E63E08">
        <w:rPr>
          <w:rFonts w:ascii="Times New Roman" w:hAnsi="Times New Roman"/>
        </w:rPr>
        <w:t xml:space="preserve">co stanowi </w:t>
      </w:r>
      <w:r>
        <w:rPr>
          <w:rFonts w:ascii="Times New Roman" w:hAnsi="Times New Roman"/>
        </w:rPr>
        <w:t xml:space="preserve">   99,</w:t>
      </w:r>
      <w:r w:rsidR="00E50E2F">
        <w:rPr>
          <w:rFonts w:ascii="Times New Roman" w:hAnsi="Times New Roman"/>
        </w:rPr>
        <w:t>14</w:t>
      </w:r>
      <w:r w:rsidRPr="00E63E08">
        <w:rPr>
          <w:rFonts w:ascii="Times New Roman" w:hAnsi="Times New Roman"/>
        </w:rPr>
        <w:t xml:space="preserve">% planu rocznego. </w:t>
      </w:r>
    </w:p>
    <w:p w:rsidR="007A0358" w:rsidRPr="00E63E08" w:rsidRDefault="007A0358" w:rsidP="007A0358">
      <w:pPr>
        <w:spacing w:after="0" w:line="240" w:lineRule="auto"/>
        <w:jc w:val="both"/>
        <w:rPr>
          <w:rFonts w:ascii="Times New Roman" w:hAnsi="Times New Roman"/>
          <w:b/>
          <w:i/>
          <w:sz w:val="20"/>
          <w:szCs w:val="20"/>
        </w:rPr>
      </w:pPr>
      <w:r w:rsidRPr="00E63E08">
        <w:rPr>
          <w:rFonts w:ascii="Times New Roman" w:hAnsi="Times New Roman"/>
          <w:b/>
          <w:i/>
          <w:sz w:val="20"/>
          <w:szCs w:val="20"/>
        </w:rPr>
        <w:t>Wydatki na zadania zlecone z zakresu administracji rządowej realizowane wystąpiły w następujących działach klasyfikacji budżetowej:</w:t>
      </w:r>
    </w:p>
    <w:p w:rsidR="007A0358" w:rsidRPr="00E63E08" w:rsidRDefault="007A0358" w:rsidP="007A0358">
      <w:pPr>
        <w:spacing w:after="0" w:line="240" w:lineRule="auto"/>
        <w:jc w:val="both"/>
        <w:rPr>
          <w:rFonts w:ascii="Times New Roman" w:hAnsi="Times New Roman"/>
          <w:b/>
          <w:i/>
        </w:rPr>
      </w:pPr>
    </w:p>
    <w:tbl>
      <w:tblPr>
        <w:tblpPr w:leftFromText="141" w:rightFromText="141" w:vertAnchor="text" w:horzAnchor="margin" w:tblpXSpec="center" w:tblpY="146"/>
        <w:tblW w:w="6549" w:type="dxa"/>
        <w:tblCellMar>
          <w:left w:w="70" w:type="dxa"/>
          <w:right w:w="70" w:type="dxa"/>
        </w:tblCellMar>
        <w:tblLook w:val="04A0"/>
      </w:tblPr>
      <w:tblGrid>
        <w:gridCol w:w="1067"/>
        <w:gridCol w:w="1018"/>
        <w:gridCol w:w="1668"/>
        <w:gridCol w:w="1551"/>
        <w:gridCol w:w="1245"/>
      </w:tblGrid>
      <w:tr w:rsidR="007A0358" w:rsidRPr="00E63E08" w:rsidTr="009A379E">
        <w:trPr>
          <w:trHeight w:val="245"/>
        </w:trPr>
        <w:tc>
          <w:tcPr>
            <w:tcW w:w="1067" w:type="dxa"/>
            <w:tcBorders>
              <w:top w:val="single" w:sz="8" w:space="0" w:color="auto"/>
              <w:left w:val="single" w:sz="8" w:space="0" w:color="auto"/>
              <w:bottom w:val="single" w:sz="8" w:space="0" w:color="auto"/>
              <w:right w:val="single" w:sz="4" w:space="0" w:color="auto"/>
            </w:tcBorders>
            <w:noWrap/>
            <w:vAlign w:val="center"/>
            <w:hideMark/>
          </w:tcPr>
          <w:p w:rsidR="007A0358" w:rsidRPr="00E63E08" w:rsidRDefault="007A0358" w:rsidP="009A379E">
            <w:pPr>
              <w:spacing w:after="0" w:line="240" w:lineRule="auto"/>
              <w:jc w:val="center"/>
              <w:rPr>
                <w:rFonts w:ascii="Times New Roman" w:hAnsi="Times New Roman"/>
                <w:b/>
                <w:bCs/>
                <w:color w:val="000000"/>
                <w:sz w:val="17"/>
                <w:szCs w:val="17"/>
              </w:rPr>
            </w:pPr>
            <w:r w:rsidRPr="00E63E08">
              <w:rPr>
                <w:rFonts w:ascii="Times New Roman" w:hAnsi="Times New Roman"/>
                <w:b/>
                <w:bCs/>
                <w:color w:val="000000"/>
                <w:sz w:val="17"/>
                <w:szCs w:val="17"/>
              </w:rPr>
              <w:t>Dział</w:t>
            </w:r>
          </w:p>
        </w:tc>
        <w:tc>
          <w:tcPr>
            <w:tcW w:w="1018" w:type="dxa"/>
            <w:tcBorders>
              <w:top w:val="single" w:sz="8" w:space="0" w:color="auto"/>
              <w:left w:val="nil"/>
              <w:bottom w:val="single" w:sz="8" w:space="0" w:color="auto"/>
              <w:right w:val="single" w:sz="4" w:space="0" w:color="auto"/>
            </w:tcBorders>
            <w:noWrap/>
            <w:vAlign w:val="center"/>
            <w:hideMark/>
          </w:tcPr>
          <w:p w:rsidR="007A0358" w:rsidRPr="00E63E08" w:rsidRDefault="007A0358" w:rsidP="009A379E">
            <w:pPr>
              <w:spacing w:after="0" w:line="240" w:lineRule="auto"/>
              <w:jc w:val="center"/>
              <w:rPr>
                <w:rFonts w:ascii="Times New Roman" w:hAnsi="Times New Roman"/>
                <w:b/>
                <w:bCs/>
                <w:color w:val="000000"/>
                <w:sz w:val="17"/>
                <w:szCs w:val="17"/>
              </w:rPr>
            </w:pPr>
            <w:r w:rsidRPr="00E63E08">
              <w:rPr>
                <w:rFonts w:ascii="Times New Roman" w:hAnsi="Times New Roman"/>
                <w:b/>
                <w:bCs/>
                <w:color w:val="000000"/>
                <w:sz w:val="17"/>
                <w:szCs w:val="17"/>
              </w:rPr>
              <w:t>Rozdział</w:t>
            </w:r>
          </w:p>
        </w:tc>
        <w:tc>
          <w:tcPr>
            <w:tcW w:w="1668" w:type="dxa"/>
            <w:tcBorders>
              <w:top w:val="single" w:sz="8" w:space="0" w:color="auto"/>
              <w:left w:val="nil"/>
              <w:bottom w:val="single" w:sz="8" w:space="0" w:color="auto"/>
              <w:right w:val="single" w:sz="4" w:space="0" w:color="auto"/>
            </w:tcBorders>
            <w:noWrap/>
            <w:vAlign w:val="center"/>
            <w:hideMark/>
          </w:tcPr>
          <w:p w:rsidR="007A0358" w:rsidRPr="00E63E08" w:rsidRDefault="007A0358" w:rsidP="009A379E">
            <w:pPr>
              <w:spacing w:after="0" w:line="240" w:lineRule="auto"/>
              <w:jc w:val="center"/>
              <w:rPr>
                <w:rFonts w:ascii="Times New Roman" w:hAnsi="Times New Roman"/>
                <w:b/>
                <w:bCs/>
                <w:color w:val="000000"/>
                <w:sz w:val="17"/>
                <w:szCs w:val="17"/>
              </w:rPr>
            </w:pPr>
            <w:r w:rsidRPr="00E63E08">
              <w:rPr>
                <w:rFonts w:ascii="Times New Roman" w:hAnsi="Times New Roman"/>
                <w:b/>
                <w:bCs/>
                <w:color w:val="000000"/>
                <w:sz w:val="17"/>
                <w:szCs w:val="17"/>
              </w:rPr>
              <w:t>Plan</w:t>
            </w:r>
          </w:p>
        </w:tc>
        <w:tc>
          <w:tcPr>
            <w:tcW w:w="1551" w:type="dxa"/>
            <w:tcBorders>
              <w:top w:val="single" w:sz="8" w:space="0" w:color="auto"/>
              <w:left w:val="nil"/>
              <w:bottom w:val="single" w:sz="8" w:space="0" w:color="auto"/>
              <w:right w:val="single" w:sz="4" w:space="0" w:color="auto"/>
            </w:tcBorders>
            <w:noWrap/>
            <w:vAlign w:val="center"/>
            <w:hideMark/>
          </w:tcPr>
          <w:p w:rsidR="007A0358" w:rsidRPr="00E63E08" w:rsidRDefault="007A0358" w:rsidP="009A379E">
            <w:pPr>
              <w:spacing w:after="0" w:line="240" w:lineRule="auto"/>
              <w:jc w:val="center"/>
              <w:rPr>
                <w:rFonts w:ascii="Times New Roman" w:hAnsi="Times New Roman"/>
                <w:b/>
                <w:bCs/>
                <w:color w:val="000000"/>
                <w:sz w:val="17"/>
                <w:szCs w:val="17"/>
              </w:rPr>
            </w:pPr>
            <w:r w:rsidRPr="00E63E08">
              <w:rPr>
                <w:rFonts w:ascii="Times New Roman" w:hAnsi="Times New Roman"/>
                <w:b/>
                <w:bCs/>
                <w:color w:val="000000"/>
                <w:sz w:val="17"/>
                <w:szCs w:val="17"/>
              </w:rPr>
              <w:t>Wykonanie</w:t>
            </w:r>
          </w:p>
        </w:tc>
        <w:tc>
          <w:tcPr>
            <w:tcW w:w="1245" w:type="dxa"/>
            <w:tcBorders>
              <w:top w:val="single" w:sz="8" w:space="0" w:color="auto"/>
              <w:left w:val="nil"/>
              <w:bottom w:val="single" w:sz="8" w:space="0" w:color="auto"/>
              <w:right w:val="single" w:sz="8" w:space="0" w:color="auto"/>
            </w:tcBorders>
            <w:noWrap/>
            <w:vAlign w:val="center"/>
            <w:hideMark/>
          </w:tcPr>
          <w:p w:rsidR="007A0358" w:rsidRPr="00E63E08" w:rsidRDefault="007A0358" w:rsidP="009A379E">
            <w:pPr>
              <w:spacing w:after="0" w:line="240" w:lineRule="auto"/>
              <w:jc w:val="center"/>
              <w:rPr>
                <w:rFonts w:ascii="Times New Roman" w:hAnsi="Times New Roman"/>
                <w:b/>
                <w:bCs/>
                <w:color w:val="000000"/>
                <w:sz w:val="17"/>
                <w:szCs w:val="17"/>
              </w:rPr>
            </w:pPr>
            <w:r w:rsidRPr="00E63E08">
              <w:rPr>
                <w:rFonts w:ascii="Times New Roman" w:hAnsi="Times New Roman"/>
                <w:b/>
                <w:bCs/>
                <w:color w:val="000000"/>
                <w:sz w:val="17"/>
                <w:szCs w:val="17"/>
              </w:rPr>
              <w:t>%</w:t>
            </w:r>
          </w:p>
        </w:tc>
      </w:tr>
      <w:tr w:rsidR="007A0358" w:rsidRPr="00E63E08" w:rsidTr="009A379E">
        <w:trPr>
          <w:trHeight w:val="245"/>
        </w:trPr>
        <w:tc>
          <w:tcPr>
            <w:tcW w:w="1067" w:type="dxa"/>
            <w:tcBorders>
              <w:top w:val="nil"/>
              <w:left w:val="single" w:sz="4" w:space="0" w:color="auto"/>
              <w:bottom w:val="single" w:sz="4" w:space="0" w:color="auto"/>
              <w:right w:val="single" w:sz="4" w:space="0" w:color="auto"/>
            </w:tcBorders>
            <w:noWrap/>
            <w:hideMark/>
          </w:tcPr>
          <w:p w:rsidR="007A0358" w:rsidRPr="00E63E08" w:rsidRDefault="007A0358" w:rsidP="009A379E">
            <w:pPr>
              <w:spacing w:after="0" w:line="240" w:lineRule="auto"/>
              <w:jc w:val="center"/>
              <w:rPr>
                <w:rFonts w:ascii="Times New Roman" w:hAnsi="Times New Roman"/>
                <w:bCs/>
                <w:sz w:val="20"/>
                <w:szCs w:val="20"/>
              </w:rPr>
            </w:pPr>
            <w:r w:rsidRPr="00E63E08">
              <w:rPr>
                <w:rFonts w:ascii="Times New Roman" w:hAnsi="Times New Roman"/>
                <w:bCs/>
                <w:sz w:val="20"/>
                <w:szCs w:val="20"/>
              </w:rPr>
              <w:t>010</w:t>
            </w:r>
          </w:p>
        </w:tc>
        <w:tc>
          <w:tcPr>
            <w:tcW w:w="1018" w:type="dxa"/>
            <w:tcBorders>
              <w:top w:val="nil"/>
              <w:left w:val="nil"/>
              <w:bottom w:val="single" w:sz="4" w:space="0" w:color="auto"/>
              <w:right w:val="single" w:sz="4" w:space="0" w:color="auto"/>
            </w:tcBorders>
            <w:noWrap/>
            <w:hideMark/>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01095</w:t>
            </w:r>
          </w:p>
        </w:tc>
        <w:tc>
          <w:tcPr>
            <w:tcW w:w="1668" w:type="dxa"/>
            <w:tcBorders>
              <w:top w:val="nil"/>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bCs/>
                <w:sz w:val="20"/>
                <w:szCs w:val="20"/>
              </w:rPr>
            </w:pPr>
            <w:r>
              <w:rPr>
                <w:rFonts w:ascii="Times New Roman" w:hAnsi="Times New Roman"/>
                <w:bCs/>
                <w:sz w:val="20"/>
                <w:szCs w:val="20"/>
              </w:rPr>
              <w:t>348.930,56</w:t>
            </w:r>
          </w:p>
        </w:tc>
        <w:tc>
          <w:tcPr>
            <w:tcW w:w="1551" w:type="dxa"/>
            <w:tcBorders>
              <w:top w:val="nil"/>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bCs/>
                <w:sz w:val="20"/>
                <w:szCs w:val="20"/>
              </w:rPr>
            </w:pPr>
            <w:r>
              <w:rPr>
                <w:rFonts w:ascii="Times New Roman" w:hAnsi="Times New Roman"/>
                <w:bCs/>
                <w:sz w:val="20"/>
                <w:szCs w:val="20"/>
              </w:rPr>
              <w:t>348.930,56</w:t>
            </w:r>
          </w:p>
        </w:tc>
        <w:tc>
          <w:tcPr>
            <w:tcW w:w="1245" w:type="dxa"/>
            <w:tcBorders>
              <w:top w:val="nil"/>
              <w:left w:val="nil"/>
              <w:bottom w:val="single" w:sz="4" w:space="0" w:color="auto"/>
              <w:right w:val="single" w:sz="4" w:space="0" w:color="auto"/>
            </w:tcBorders>
            <w:noWrap/>
            <w:vAlign w:val="bottom"/>
          </w:tcPr>
          <w:p w:rsidR="007A0358" w:rsidRPr="00E63E08" w:rsidRDefault="007A0358" w:rsidP="009A379E">
            <w:pPr>
              <w:spacing w:after="0" w:line="240" w:lineRule="auto"/>
              <w:jc w:val="right"/>
              <w:rPr>
                <w:rFonts w:ascii="Times New Roman" w:hAnsi="Times New Roman"/>
                <w:sz w:val="20"/>
                <w:szCs w:val="20"/>
              </w:rPr>
            </w:pPr>
            <w:r>
              <w:rPr>
                <w:rFonts w:ascii="Times New Roman" w:hAnsi="Times New Roman"/>
                <w:sz w:val="20"/>
                <w:szCs w:val="20"/>
              </w:rPr>
              <w:t>100,00</w:t>
            </w:r>
          </w:p>
        </w:tc>
      </w:tr>
      <w:tr w:rsidR="007A0358" w:rsidRPr="00E63E08" w:rsidTr="009A379E">
        <w:trPr>
          <w:trHeight w:val="245"/>
        </w:trPr>
        <w:tc>
          <w:tcPr>
            <w:tcW w:w="1067" w:type="dxa"/>
            <w:tcBorders>
              <w:top w:val="single" w:sz="4" w:space="0" w:color="auto"/>
              <w:left w:val="single" w:sz="4" w:space="0" w:color="auto"/>
              <w:bottom w:val="single" w:sz="4" w:space="0" w:color="auto"/>
              <w:right w:val="single" w:sz="4" w:space="0" w:color="auto"/>
            </w:tcBorders>
            <w:noWrap/>
            <w:hideMark/>
          </w:tcPr>
          <w:p w:rsidR="007A0358" w:rsidRPr="00E63E08" w:rsidRDefault="007A0358" w:rsidP="009A379E">
            <w:pPr>
              <w:spacing w:after="0" w:line="240" w:lineRule="auto"/>
              <w:jc w:val="center"/>
              <w:rPr>
                <w:rFonts w:ascii="Times New Roman" w:hAnsi="Times New Roman"/>
                <w:bCs/>
                <w:sz w:val="20"/>
                <w:szCs w:val="20"/>
              </w:rPr>
            </w:pPr>
            <w:r w:rsidRPr="00E63E08">
              <w:rPr>
                <w:rFonts w:ascii="Times New Roman" w:hAnsi="Times New Roman"/>
                <w:bCs/>
                <w:sz w:val="20"/>
                <w:szCs w:val="20"/>
              </w:rPr>
              <w:t>750</w:t>
            </w:r>
          </w:p>
        </w:tc>
        <w:tc>
          <w:tcPr>
            <w:tcW w:w="1018" w:type="dxa"/>
            <w:tcBorders>
              <w:top w:val="single" w:sz="4" w:space="0" w:color="auto"/>
              <w:left w:val="nil"/>
              <w:bottom w:val="single" w:sz="4" w:space="0" w:color="auto"/>
              <w:right w:val="single" w:sz="4" w:space="0" w:color="auto"/>
            </w:tcBorders>
            <w:noWrap/>
            <w:hideMark/>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75011</w:t>
            </w:r>
          </w:p>
        </w:tc>
        <w:tc>
          <w:tcPr>
            <w:tcW w:w="1668" w:type="dxa"/>
            <w:tcBorders>
              <w:top w:val="single" w:sz="4" w:space="0" w:color="auto"/>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bCs/>
                <w:sz w:val="20"/>
                <w:szCs w:val="20"/>
              </w:rPr>
            </w:pPr>
            <w:r>
              <w:rPr>
                <w:rFonts w:ascii="Times New Roman" w:hAnsi="Times New Roman"/>
                <w:bCs/>
                <w:sz w:val="20"/>
                <w:szCs w:val="20"/>
              </w:rPr>
              <w:t>58.681,00</w:t>
            </w:r>
          </w:p>
        </w:tc>
        <w:tc>
          <w:tcPr>
            <w:tcW w:w="1551" w:type="dxa"/>
            <w:tcBorders>
              <w:top w:val="single" w:sz="4" w:space="0" w:color="auto"/>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bCs/>
                <w:sz w:val="20"/>
                <w:szCs w:val="20"/>
              </w:rPr>
            </w:pPr>
            <w:r>
              <w:rPr>
                <w:rFonts w:ascii="Times New Roman" w:hAnsi="Times New Roman"/>
                <w:bCs/>
                <w:sz w:val="20"/>
                <w:szCs w:val="20"/>
              </w:rPr>
              <w:t>58.681,00</w:t>
            </w:r>
          </w:p>
        </w:tc>
        <w:tc>
          <w:tcPr>
            <w:tcW w:w="1245" w:type="dxa"/>
            <w:tcBorders>
              <w:top w:val="single" w:sz="4" w:space="0" w:color="auto"/>
              <w:left w:val="nil"/>
              <w:bottom w:val="single" w:sz="4" w:space="0" w:color="auto"/>
              <w:right w:val="single" w:sz="4" w:space="0" w:color="auto"/>
            </w:tcBorders>
            <w:noWrap/>
            <w:vAlign w:val="bottom"/>
          </w:tcPr>
          <w:p w:rsidR="007A0358" w:rsidRPr="00E63E08" w:rsidRDefault="007A0358" w:rsidP="009A379E">
            <w:pPr>
              <w:spacing w:after="0" w:line="240" w:lineRule="auto"/>
              <w:jc w:val="right"/>
              <w:rPr>
                <w:rFonts w:ascii="Times New Roman" w:hAnsi="Times New Roman"/>
                <w:sz w:val="20"/>
                <w:szCs w:val="20"/>
              </w:rPr>
            </w:pPr>
            <w:r w:rsidRPr="00E63E08">
              <w:rPr>
                <w:rFonts w:ascii="Times New Roman" w:hAnsi="Times New Roman"/>
                <w:sz w:val="20"/>
                <w:szCs w:val="20"/>
              </w:rPr>
              <w:t>100,00</w:t>
            </w:r>
          </w:p>
        </w:tc>
      </w:tr>
      <w:tr w:rsidR="007A0358" w:rsidRPr="00E63E08" w:rsidTr="009A379E">
        <w:trPr>
          <w:trHeight w:val="245"/>
        </w:trPr>
        <w:tc>
          <w:tcPr>
            <w:tcW w:w="1067" w:type="dxa"/>
            <w:tcBorders>
              <w:top w:val="single" w:sz="4" w:space="0" w:color="auto"/>
              <w:left w:val="single" w:sz="4" w:space="0" w:color="auto"/>
              <w:bottom w:val="single" w:sz="4" w:space="0" w:color="auto"/>
              <w:right w:val="single" w:sz="4" w:space="0" w:color="auto"/>
            </w:tcBorders>
            <w:noWrap/>
            <w:hideMark/>
          </w:tcPr>
          <w:p w:rsidR="007A0358" w:rsidRPr="00E63E08" w:rsidRDefault="007A0358" w:rsidP="009A379E">
            <w:pPr>
              <w:spacing w:after="0" w:line="240" w:lineRule="auto"/>
              <w:jc w:val="center"/>
              <w:rPr>
                <w:rFonts w:ascii="Times New Roman" w:hAnsi="Times New Roman"/>
                <w:bCs/>
                <w:sz w:val="20"/>
                <w:szCs w:val="20"/>
              </w:rPr>
            </w:pPr>
            <w:r w:rsidRPr="00E63E08">
              <w:rPr>
                <w:rFonts w:ascii="Times New Roman" w:hAnsi="Times New Roman"/>
                <w:bCs/>
                <w:sz w:val="20"/>
                <w:szCs w:val="20"/>
              </w:rPr>
              <w:t>751</w:t>
            </w:r>
          </w:p>
        </w:tc>
        <w:tc>
          <w:tcPr>
            <w:tcW w:w="1018" w:type="dxa"/>
            <w:tcBorders>
              <w:top w:val="single" w:sz="4" w:space="0" w:color="auto"/>
              <w:left w:val="nil"/>
              <w:bottom w:val="single" w:sz="4" w:space="0" w:color="auto"/>
              <w:right w:val="single" w:sz="4" w:space="0" w:color="auto"/>
            </w:tcBorders>
            <w:noWrap/>
            <w:vAlign w:val="bottom"/>
            <w:hideMark/>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75101</w:t>
            </w:r>
          </w:p>
        </w:tc>
        <w:tc>
          <w:tcPr>
            <w:tcW w:w="1668" w:type="dxa"/>
            <w:tcBorders>
              <w:top w:val="single" w:sz="4" w:space="0" w:color="auto"/>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bCs/>
                <w:sz w:val="20"/>
                <w:szCs w:val="20"/>
              </w:rPr>
            </w:pPr>
            <w:r>
              <w:rPr>
                <w:rFonts w:ascii="Times New Roman" w:hAnsi="Times New Roman"/>
                <w:bCs/>
                <w:sz w:val="20"/>
                <w:szCs w:val="20"/>
              </w:rPr>
              <w:t>798,00</w:t>
            </w:r>
          </w:p>
        </w:tc>
        <w:tc>
          <w:tcPr>
            <w:tcW w:w="1551" w:type="dxa"/>
            <w:tcBorders>
              <w:top w:val="single" w:sz="4" w:space="0" w:color="auto"/>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bCs/>
                <w:sz w:val="20"/>
                <w:szCs w:val="20"/>
              </w:rPr>
            </w:pPr>
            <w:r>
              <w:rPr>
                <w:rFonts w:ascii="Times New Roman" w:hAnsi="Times New Roman"/>
                <w:bCs/>
                <w:sz w:val="20"/>
                <w:szCs w:val="20"/>
              </w:rPr>
              <w:t>798,00</w:t>
            </w:r>
          </w:p>
        </w:tc>
        <w:tc>
          <w:tcPr>
            <w:tcW w:w="1245" w:type="dxa"/>
            <w:tcBorders>
              <w:top w:val="single" w:sz="4" w:space="0" w:color="auto"/>
              <w:left w:val="nil"/>
              <w:bottom w:val="single" w:sz="4" w:space="0" w:color="auto"/>
              <w:right w:val="single" w:sz="4" w:space="0" w:color="auto"/>
            </w:tcBorders>
            <w:noWrap/>
            <w:vAlign w:val="bottom"/>
          </w:tcPr>
          <w:p w:rsidR="007A0358" w:rsidRPr="00E63E08" w:rsidRDefault="007A0358" w:rsidP="009A379E">
            <w:pPr>
              <w:spacing w:after="0" w:line="240" w:lineRule="auto"/>
              <w:jc w:val="right"/>
              <w:rPr>
                <w:rFonts w:ascii="Times New Roman" w:hAnsi="Times New Roman"/>
                <w:sz w:val="20"/>
                <w:szCs w:val="20"/>
              </w:rPr>
            </w:pPr>
            <w:r w:rsidRPr="00E63E08">
              <w:rPr>
                <w:rFonts w:ascii="Times New Roman" w:hAnsi="Times New Roman"/>
                <w:sz w:val="20"/>
                <w:szCs w:val="20"/>
              </w:rPr>
              <w:t>100,00</w:t>
            </w:r>
          </w:p>
        </w:tc>
      </w:tr>
      <w:tr w:rsidR="00242AE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242AE8" w:rsidRPr="00E63E08" w:rsidRDefault="00242AE8" w:rsidP="009A379E">
            <w:pPr>
              <w:spacing w:after="0" w:line="240" w:lineRule="auto"/>
              <w:jc w:val="center"/>
              <w:rPr>
                <w:rFonts w:ascii="Times New Roman" w:hAnsi="Times New Roman"/>
                <w:sz w:val="20"/>
                <w:szCs w:val="20"/>
              </w:rPr>
            </w:pPr>
          </w:p>
        </w:tc>
        <w:tc>
          <w:tcPr>
            <w:tcW w:w="1018" w:type="dxa"/>
            <w:tcBorders>
              <w:top w:val="nil"/>
              <w:left w:val="nil"/>
              <w:bottom w:val="single" w:sz="4" w:space="0" w:color="auto"/>
              <w:right w:val="single" w:sz="4" w:space="0" w:color="auto"/>
            </w:tcBorders>
            <w:noWrap/>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75109</w:t>
            </w:r>
          </w:p>
        </w:tc>
        <w:tc>
          <w:tcPr>
            <w:tcW w:w="1668"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48.572,00</w:t>
            </w:r>
          </w:p>
        </w:tc>
        <w:tc>
          <w:tcPr>
            <w:tcW w:w="1551"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48.272,00</w:t>
            </w:r>
          </w:p>
        </w:tc>
        <w:tc>
          <w:tcPr>
            <w:tcW w:w="1245" w:type="dxa"/>
            <w:tcBorders>
              <w:top w:val="nil"/>
              <w:left w:val="nil"/>
              <w:bottom w:val="single" w:sz="4" w:space="0" w:color="auto"/>
              <w:right w:val="single" w:sz="4" w:space="0" w:color="auto"/>
            </w:tcBorders>
            <w:noWrap/>
            <w:vAlign w:val="bottom"/>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99,99</w:t>
            </w:r>
          </w:p>
        </w:tc>
      </w:tr>
      <w:tr w:rsidR="00242AE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242AE8" w:rsidRPr="00E63E08" w:rsidRDefault="00242AE8" w:rsidP="009A379E">
            <w:pPr>
              <w:spacing w:after="0" w:line="240" w:lineRule="auto"/>
              <w:jc w:val="center"/>
              <w:rPr>
                <w:rFonts w:ascii="Times New Roman" w:hAnsi="Times New Roman"/>
                <w:sz w:val="20"/>
                <w:szCs w:val="20"/>
              </w:rPr>
            </w:pPr>
          </w:p>
        </w:tc>
        <w:tc>
          <w:tcPr>
            <w:tcW w:w="1018" w:type="dxa"/>
            <w:tcBorders>
              <w:top w:val="nil"/>
              <w:left w:val="nil"/>
              <w:bottom w:val="single" w:sz="4" w:space="0" w:color="auto"/>
              <w:right w:val="single" w:sz="4" w:space="0" w:color="auto"/>
            </w:tcBorders>
            <w:noWrap/>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75113</w:t>
            </w:r>
          </w:p>
        </w:tc>
        <w:tc>
          <w:tcPr>
            <w:tcW w:w="1668"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14.332,00</w:t>
            </w:r>
          </w:p>
        </w:tc>
        <w:tc>
          <w:tcPr>
            <w:tcW w:w="1551"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14.332,00</w:t>
            </w:r>
          </w:p>
        </w:tc>
        <w:tc>
          <w:tcPr>
            <w:tcW w:w="1245" w:type="dxa"/>
            <w:tcBorders>
              <w:top w:val="nil"/>
              <w:left w:val="nil"/>
              <w:bottom w:val="single" w:sz="4" w:space="0" w:color="auto"/>
              <w:right w:val="single" w:sz="4" w:space="0" w:color="auto"/>
            </w:tcBorders>
            <w:noWrap/>
            <w:vAlign w:val="bottom"/>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100,00</w:t>
            </w:r>
          </w:p>
        </w:tc>
      </w:tr>
      <w:tr w:rsidR="00242AE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752</w:t>
            </w:r>
          </w:p>
        </w:tc>
        <w:tc>
          <w:tcPr>
            <w:tcW w:w="1018" w:type="dxa"/>
            <w:tcBorders>
              <w:top w:val="nil"/>
              <w:left w:val="nil"/>
              <w:bottom w:val="single" w:sz="4" w:space="0" w:color="auto"/>
              <w:right w:val="single" w:sz="4" w:space="0" w:color="auto"/>
            </w:tcBorders>
            <w:noWrap/>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75212</w:t>
            </w:r>
          </w:p>
        </w:tc>
        <w:tc>
          <w:tcPr>
            <w:tcW w:w="1668"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500,00</w:t>
            </w:r>
          </w:p>
        </w:tc>
        <w:tc>
          <w:tcPr>
            <w:tcW w:w="1551"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500,00</w:t>
            </w:r>
          </w:p>
        </w:tc>
        <w:tc>
          <w:tcPr>
            <w:tcW w:w="1245" w:type="dxa"/>
            <w:tcBorders>
              <w:top w:val="nil"/>
              <w:left w:val="nil"/>
              <w:bottom w:val="single" w:sz="4" w:space="0" w:color="auto"/>
              <w:right w:val="single" w:sz="4" w:space="0" w:color="auto"/>
            </w:tcBorders>
            <w:noWrap/>
            <w:vAlign w:val="bottom"/>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100,00</w:t>
            </w:r>
          </w:p>
        </w:tc>
      </w:tr>
      <w:tr w:rsidR="00242AE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754</w:t>
            </w:r>
          </w:p>
        </w:tc>
        <w:tc>
          <w:tcPr>
            <w:tcW w:w="1018" w:type="dxa"/>
            <w:tcBorders>
              <w:top w:val="nil"/>
              <w:left w:val="nil"/>
              <w:bottom w:val="single" w:sz="4" w:space="0" w:color="auto"/>
              <w:right w:val="single" w:sz="4" w:space="0" w:color="auto"/>
            </w:tcBorders>
            <w:noWrap/>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75414</w:t>
            </w:r>
          </w:p>
        </w:tc>
        <w:tc>
          <w:tcPr>
            <w:tcW w:w="1668"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900,00</w:t>
            </w:r>
          </w:p>
        </w:tc>
        <w:tc>
          <w:tcPr>
            <w:tcW w:w="1551"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900,00</w:t>
            </w:r>
          </w:p>
        </w:tc>
        <w:tc>
          <w:tcPr>
            <w:tcW w:w="1245" w:type="dxa"/>
            <w:tcBorders>
              <w:top w:val="nil"/>
              <w:left w:val="nil"/>
              <w:bottom w:val="single" w:sz="4" w:space="0" w:color="auto"/>
              <w:right w:val="single" w:sz="4" w:space="0" w:color="auto"/>
            </w:tcBorders>
            <w:noWrap/>
            <w:vAlign w:val="bottom"/>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100,00</w:t>
            </w:r>
          </w:p>
        </w:tc>
      </w:tr>
      <w:tr w:rsidR="00242AE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801</w:t>
            </w:r>
          </w:p>
        </w:tc>
        <w:tc>
          <w:tcPr>
            <w:tcW w:w="1018" w:type="dxa"/>
            <w:tcBorders>
              <w:top w:val="nil"/>
              <w:left w:val="nil"/>
              <w:bottom w:val="single" w:sz="4" w:space="0" w:color="auto"/>
              <w:right w:val="single" w:sz="4" w:space="0" w:color="auto"/>
            </w:tcBorders>
            <w:noWrap/>
          </w:tcPr>
          <w:p w:rsidR="00242AE8" w:rsidRPr="00E63E08" w:rsidRDefault="00242AE8" w:rsidP="009A379E">
            <w:pPr>
              <w:spacing w:after="0" w:line="240" w:lineRule="auto"/>
              <w:jc w:val="center"/>
              <w:rPr>
                <w:rFonts w:ascii="Times New Roman" w:hAnsi="Times New Roman"/>
                <w:sz w:val="20"/>
                <w:szCs w:val="20"/>
              </w:rPr>
            </w:pPr>
            <w:r>
              <w:rPr>
                <w:rFonts w:ascii="Times New Roman" w:hAnsi="Times New Roman"/>
                <w:sz w:val="20"/>
                <w:szCs w:val="20"/>
              </w:rPr>
              <w:t>80101</w:t>
            </w:r>
          </w:p>
        </w:tc>
        <w:tc>
          <w:tcPr>
            <w:tcW w:w="1668"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5.000,00</w:t>
            </w:r>
          </w:p>
        </w:tc>
        <w:tc>
          <w:tcPr>
            <w:tcW w:w="1551" w:type="dxa"/>
            <w:tcBorders>
              <w:top w:val="nil"/>
              <w:left w:val="nil"/>
              <w:bottom w:val="single" w:sz="4" w:space="0" w:color="auto"/>
              <w:right w:val="single" w:sz="4" w:space="0" w:color="auto"/>
            </w:tcBorders>
            <w:noWrap/>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4.999,50</w:t>
            </w:r>
          </w:p>
        </w:tc>
        <w:tc>
          <w:tcPr>
            <w:tcW w:w="1245" w:type="dxa"/>
            <w:tcBorders>
              <w:top w:val="nil"/>
              <w:left w:val="nil"/>
              <w:bottom w:val="single" w:sz="4" w:space="0" w:color="auto"/>
              <w:right w:val="single" w:sz="4" w:space="0" w:color="auto"/>
            </w:tcBorders>
            <w:noWrap/>
            <w:vAlign w:val="bottom"/>
          </w:tcPr>
          <w:p w:rsidR="00242AE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99,99</w:t>
            </w:r>
          </w:p>
        </w:tc>
      </w:tr>
      <w:tr w:rsidR="007A035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852</w:t>
            </w:r>
          </w:p>
        </w:tc>
        <w:tc>
          <w:tcPr>
            <w:tcW w:w="1018" w:type="dxa"/>
            <w:tcBorders>
              <w:top w:val="nil"/>
              <w:left w:val="nil"/>
              <w:bottom w:val="single" w:sz="4" w:space="0" w:color="auto"/>
              <w:right w:val="single" w:sz="4" w:space="0" w:color="auto"/>
            </w:tcBorders>
            <w:noWrap/>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85212</w:t>
            </w:r>
          </w:p>
        </w:tc>
        <w:tc>
          <w:tcPr>
            <w:tcW w:w="1668" w:type="dxa"/>
            <w:tcBorders>
              <w:top w:val="nil"/>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2.058.581,00</w:t>
            </w:r>
          </w:p>
        </w:tc>
        <w:tc>
          <w:tcPr>
            <w:tcW w:w="1551" w:type="dxa"/>
            <w:tcBorders>
              <w:top w:val="nil"/>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2.037.041,36</w:t>
            </w:r>
          </w:p>
        </w:tc>
        <w:tc>
          <w:tcPr>
            <w:tcW w:w="1245" w:type="dxa"/>
            <w:tcBorders>
              <w:top w:val="nil"/>
              <w:left w:val="nil"/>
              <w:bottom w:val="single" w:sz="4" w:space="0" w:color="auto"/>
              <w:right w:val="single" w:sz="4" w:space="0" w:color="auto"/>
            </w:tcBorders>
            <w:noWrap/>
            <w:vAlign w:val="bottom"/>
          </w:tcPr>
          <w:p w:rsidR="007A0358" w:rsidRPr="00E63E08" w:rsidRDefault="007A0358" w:rsidP="009A379E">
            <w:pPr>
              <w:spacing w:after="0" w:line="240" w:lineRule="auto"/>
              <w:jc w:val="right"/>
              <w:rPr>
                <w:rFonts w:ascii="Times New Roman" w:hAnsi="Times New Roman"/>
                <w:sz w:val="20"/>
                <w:szCs w:val="20"/>
              </w:rPr>
            </w:pPr>
            <w:r>
              <w:rPr>
                <w:rFonts w:ascii="Times New Roman" w:hAnsi="Times New Roman"/>
                <w:sz w:val="20"/>
                <w:szCs w:val="20"/>
              </w:rPr>
              <w:t>97,58</w:t>
            </w:r>
          </w:p>
        </w:tc>
      </w:tr>
      <w:tr w:rsidR="007A035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7A0358" w:rsidRPr="00E63E08" w:rsidRDefault="007A0358" w:rsidP="009A379E">
            <w:pPr>
              <w:spacing w:after="0" w:line="240" w:lineRule="auto"/>
              <w:jc w:val="center"/>
              <w:rPr>
                <w:rFonts w:ascii="Times New Roman" w:hAnsi="Times New Roman"/>
                <w:sz w:val="20"/>
                <w:szCs w:val="20"/>
              </w:rPr>
            </w:pPr>
          </w:p>
        </w:tc>
        <w:tc>
          <w:tcPr>
            <w:tcW w:w="1018" w:type="dxa"/>
            <w:tcBorders>
              <w:top w:val="nil"/>
              <w:left w:val="nil"/>
              <w:bottom w:val="single" w:sz="4" w:space="0" w:color="auto"/>
              <w:right w:val="single" w:sz="4" w:space="0" w:color="auto"/>
            </w:tcBorders>
            <w:noWrap/>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85213</w:t>
            </w:r>
          </w:p>
        </w:tc>
        <w:tc>
          <w:tcPr>
            <w:tcW w:w="1668" w:type="dxa"/>
            <w:tcBorders>
              <w:top w:val="nil"/>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3.086,00</w:t>
            </w:r>
          </w:p>
        </w:tc>
        <w:tc>
          <w:tcPr>
            <w:tcW w:w="1551" w:type="dxa"/>
            <w:tcBorders>
              <w:top w:val="nil"/>
              <w:left w:val="nil"/>
              <w:bottom w:val="single" w:sz="4" w:space="0" w:color="auto"/>
              <w:right w:val="single" w:sz="4" w:space="0" w:color="auto"/>
            </w:tcBorders>
            <w:noWrap/>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2.978,76</w:t>
            </w:r>
          </w:p>
        </w:tc>
        <w:tc>
          <w:tcPr>
            <w:tcW w:w="1245" w:type="dxa"/>
            <w:tcBorders>
              <w:top w:val="nil"/>
              <w:left w:val="nil"/>
              <w:bottom w:val="single" w:sz="4" w:space="0" w:color="auto"/>
              <w:right w:val="single" w:sz="4" w:space="0" w:color="auto"/>
            </w:tcBorders>
            <w:noWrap/>
            <w:vAlign w:val="bottom"/>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96,52</w:t>
            </w:r>
          </w:p>
        </w:tc>
      </w:tr>
      <w:tr w:rsidR="007A035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7A0358" w:rsidRPr="00E63E08" w:rsidRDefault="007A0358" w:rsidP="009A379E">
            <w:pPr>
              <w:spacing w:after="0" w:line="240" w:lineRule="auto"/>
              <w:jc w:val="center"/>
              <w:rPr>
                <w:rFonts w:ascii="Times New Roman" w:hAnsi="Times New Roman"/>
                <w:sz w:val="20"/>
                <w:szCs w:val="20"/>
              </w:rPr>
            </w:pPr>
          </w:p>
        </w:tc>
        <w:tc>
          <w:tcPr>
            <w:tcW w:w="1018" w:type="dxa"/>
            <w:tcBorders>
              <w:top w:val="nil"/>
              <w:left w:val="single" w:sz="4" w:space="0" w:color="auto"/>
              <w:bottom w:val="single" w:sz="4" w:space="0" w:color="auto"/>
              <w:right w:val="single" w:sz="4" w:space="0" w:color="auto"/>
            </w:tcBorders>
            <w:noWrap/>
          </w:tcPr>
          <w:p w:rsidR="007A0358" w:rsidRPr="00E63E08" w:rsidRDefault="007A0358" w:rsidP="009A379E">
            <w:pPr>
              <w:spacing w:after="0" w:line="240" w:lineRule="auto"/>
              <w:jc w:val="center"/>
              <w:rPr>
                <w:rFonts w:ascii="Times New Roman" w:hAnsi="Times New Roman"/>
                <w:sz w:val="20"/>
                <w:szCs w:val="20"/>
              </w:rPr>
            </w:pPr>
            <w:r w:rsidRPr="00E63E08">
              <w:rPr>
                <w:rFonts w:ascii="Times New Roman" w:hAnsi="Times New Roman"/>
                <w:sz w:val="20"/>
                <w:szCs w:val="20"/>
              </w:rPr>
              <w:t>85295</w:t>
            </w:r>
          </w:p>
        </w:tc>
        <w:tc>
          <w:tcPr>
            <w:tcW w:w="1668" w:type="dxa"/>
            <w:tcBorders>
              <w:top w:val="nil"/>
              <w:left w:val="nil"/>
              <w:bottom w:val="nil"/>
              <w:right w:val="single" w:sz="4" w:space="0" w:color="auto"/>
            </w:tcBorders>
            <w:noWrap/>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27.902,00</w:t>
            </w:r>
          </w:p>
        </w:tc>
        <w:tc>
          <w:tcPr>
            <w:tcW w:w="1551" w:type="dxa"/>
            <w:tcBorders>
              <w:top w:val="nil"/>
              <w:left w:val="nil"/>
              <w:bottom w:val="nil"/>
              <w:right w:val="single" w:sz="4" w:space="0" w:color="auto"/>
            </w:tcBorders>
            <w:noWrap/>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27.696,00</w:t>
            </w:r>
          </w:p>
        </w:tc>
        <w:tc>
          <w:tcPr>
            <w:tcW w:w="1245" w:type="dxa"/>
            <w:tcBorders>
              <w:top w:val="nil"/>
              <w:left w:val="nil"/>
              <w:bottom w:val="nil"/>
              <w:right w:val="single" w:sz="4" w:space="0" w:color="auto"/>
            </w:tcBorders>
            <w:noWrap/>
            <w:vAlign w:val="bottom"/>
          </w:tcPr>
          <w:p w:rsidR="007A0358" w:rsidRPr="00E63E08" w:rsidRDefault="00242AE8" w:rsidP="009A379E">
            <w:pPr>
              <w:spacing w:after="0" w:line="240" w:lineRule="auto"/>
              <w:jc w:val="right"/>
              <w:rPr>
                <w:rFonts w:ascii="Times New Roman" w:hAnsi="Times New Roman"/>
                <w:sz w:val="20"/>
                <w:szCs w:val="20"/>
              </w:rPr>
            </w:pPr>
            <w:r>
              <w:rPr>
                <w:rFonts w:ascii="Times New Roman" w:hAnsi="Times New Roman"/>
                <w:sz w:val="20"/>
                <w:szCs w:val="20"/>
              </w:rPr>
              <w:t>99,26</w:t>
            </w:r>
          </w:p>
        </w:tc>
      </w:tr>
      <w:tr w:rsidR="007A0358" w:rsidRPr="00E63E08" w:rsidTr="009A379E">
        <w:trPr>
          <w:trHeight w:val="245"/>
        </w:trPr>
        <w:tc>
          <w:tcPr>
            <w:tcW w:w="1067" w:type="dxa"/>
            <w:tcBorders>
              <w:top w:val="nil"/>
              <w:left w:val="single" w:sz="4" w:space="0" w:color="auto"/>
              <w:bottom w:val="single" w:sz="4" w:space="0" w:color="auto"/>
              <w:right w:val="single" w:sz="4" w:space="0" w:color="auto"/>
            </w:tcBorders>
            <w:noWrap/>
            <w:vAlign w:val="bottom"/>
          </w:tcPr>
          <w:p w:rsidR="007A0358" w:rsidRPr="00E63E08" w:rsidRDefault="007A0358" w:rsidP="009A379E">
            <w:pPr>
              <w:spacing w:after="0" w:line="240" w:lineRule="auto"/>
              <w:jc w:val="center"/>
              <w:rPr>
                <w:rFonts w:ascii="Times New Roman" w:hAnsi="Times New Roman"/>
                <w:sz w:val="20"/>
                <w:szCs w:val="20"/>
              </w:rPr>
            </w:pPr>
          </w:p>
        </w:tc>
        <w:tc>
          <w:tcPr>
            <w:tcW w:w="1018" w:type="dxa"/>
            <w:tcBorders>
              <w:top w:val="nil"/>
              <w:left w:val="single" w:sz="4" w:space="0" w:color="auto"/>
              <w:bottom w:val="single" w:sz="4" w:space="0" w:color="auto"/>
              <w:right w:val="single" w:sz="4" w:space="0" w:color="auto"/>
            </w:tcBorders>
            <w:noWrap/>
          </w:tcPr>
          <w:p w:rsidR="007A0358" w:rsidRPr="00E63E08" w:rsidRDefault="007A0358" w:rsidP="009A379E">
            <w:pPr>
              <w:spacing w:after="0" w:line="240" w:lineRule="auto"/>
              <w:jc w:val="center"/>
              <w:rPr>
                <w:rFonts w:ascii="Times New Roman" w:hAnsi="Times New Roman"/>
                <w:color w:val="000000"/>
                <w:sz w:val="16"/>
                <w:szCs w:val="16"/>
              </w:rPr>
            </w:pPr>
          </w:p>
        </w:tc>
        <w:tc>
          <w:tcPr>
            <w:tcW w:w="1668" w:type="dxa"/>
            <w:tcBorders>
              <w:top w:val="single" w:sz="8" w:space="0" w:color="auto"/>
              <w:left w:val="single" w:sz="8" w:space="0" w:color="auto"/>
              <w:bottom w:val="single" w:sz="8" w:space="0" w:color="auto"/>
              <w:right w:val="single" w:sz="4" w:space="0" w:color="auto"/>
            </w:tcBorders>
            <w:noWrap/>
          </w:tcPr>
          <w:p w:rsidR="007A0358" w:rsidRPr="00400F4A" w:rsidRDefault="00242AE8" w:rsidP="009A379E">
            <w:pPr>
              <w:spacing w:after="0" w:line="240" w:lineRule="auto"/>
              <w:jc w:val="right"/>
              <w:rPr>
                <w:rFonts w:ascii="Times New Roman" w:hAnsi="Times New Roman"/>
                <w:b/>
                <w:bCs/>
                <w:color w:val="000000"/>
                <w:sz w:val="20"/>
                <w:szCs w:val="20"/>
              </w:rPr>
            </w:pPr>
            <w:r w:rsidRPr="00400F4A">
              <w:rPr>
                <w:rFonts w:ascii="Times New Roman" w:hAnsi="Times New Roman"/>
                <w:b/>
                <w:bCs/>
                <w:sz w:val="20"/>
                <w:szCs w:val="20"/>
              </w:rPr>
              <w:t>2.567.282,56</w:t>
            </w:r>
          </w:p>
        </w:tc>
        <w:tc>
          <w:tcPr>
            <w:tcW w:w="1551" w:type="dxa"/>
            <w:tcBorders>
              <w:top w:val="single" w:sz="8" w:space="0" w:color="auto"/>
              <w:left w:val="nil"/>
              <w:bottom w:val="single" w:sz="8" w:space="0" w:color="auto"/>
              <w:right w:val="single" w:sz="4" w:space="0" w:color="auto"/>
            </w:tcBorders>
            <w:noWrap/>
          </w:tcPr>
          <w:p w:rsidR="007A0358" w:rsidRPr="00400F4A" w:rsidRDefault="00242AE8" w:rsidP="009A379E">
            <w:pPr>
              <w:spacing w:after="0" w:line="240" w:lineRule="auto"/>
              <w:jc w:val="right"/>
              <w:rPr>
                <w:rFonts w:ascii="Times New Roman" w:hAnsi="Times New Roman"/>
                <w:b/>
                <w:bCs/>
                <w:sz w:val="20"/>
                <w:szCs w:val="20"/>
              </w:rPr>
            </w:pPr>
            <w:r w:rsidRPr="00400F4A">
              <w:rPr>
                <w:rFonts w:ascii="Times New Roman" w:hAnsi="Times New Roman"/>
                <w:b/>
                <w:bCs/>
                <w:sz w:val="20"/>
                <w:szCs w:val="20"/>
              </w:rPr>
              <w:t>2.545.129,18</w:t>
            </w:r>
          </w:p>
        </w:tc>
        <w:tc>
          <w:tcPr>
            <w:tcW w:w="1245" w:type="dxa"/>
            <w:tcBorders>
              <w:top w:val="single" w:sz="8" w:space="0" w:color="auto"/>
              <w:left w:val="nil"/>
              <w:bottom w:val="single" w:sz="8" w:space="0" w:color="auto"/>
              <w:right w:val="single" w:sz="8" w:space="0" w:color="auto"/>
            </w:tcBorders>
            <w:noWrap/>
          </w:tcPr>
          <w:p w:rsidR="007A0358" w:rsidRPr="00400F4A" w:rsidRDefault="00242AE8" w:rsidP="009A379E">
            <w:pPr>
              <w:spacing w:after="0" w:line="240" w:lineRule="auto"/>
              <w:jc w:val="right"/>
              <w:rPr>
                <w:rFonts w:ascii="Times New Roman" w:hAnsi="Times New Roman"/>
                <w:b/>
                <w:bCs/>
                <w:sz w:val="20"/>
                <w:szCs w:val="20"/>
              </w:rPr>
            </w:pPr>
            <w:r w:rsidRPr="00400F4A">
              <w:rPr>
                <w:rFonts w:ascii="Times New Roman" w:hAnsi="Times New Roman"/>
                <w:b/>
                <w:bCs/>
                <w:sz w:val="20"/>
                <w:szCs w:val="20"/>
              </w:rPr>
              <w:t>99,14</w:t>
            </w:r>
          </w:p>
        </w:tc>
      </w:tr>
    </w:tbl>
    <w:p w:rsidR="007A0358" w:rsidRPr="00E63E08" w:rsidRDefault="007A0358" w:rsidP="007A0358">
      <w:pPr>
        <w:spacing w:after="0" w:line="240" w:lineRule="auto"/>
        <w:ind w:left="360"/>
        <w:jc w:val="both"/>
        <w:rPr>
          <w:rFonts w:ascii="Times New Roman" w:hAnsi="Times New Roman"/>
          <w:sz w:val="24"/>
          <w:szCs w:val="24"/>
        </w:rPr>
      </w:pPr>
    </w:p>
    <w:p w:rsidR="007A0358" w:rsidRPr="00E63E08" w:rsidRDefault="007A0358" w:rsidP="007A0358">
      <w:pPr>
        <w:spacing w:after="0" w:line="240" w:lineRule="auto"/>
        <w:ind w:left="360"/>
        <w:jc w:val="both"/>
        <w:rPr>
          <w:rFonts w:ascii="Times New Roman" w:hAnsi="Times New Roman"/>
          <w:sz w:val="24"/>
          <w:szCs w:val="24"/>
        </w:rPr>
      </w:pPr>
    </w:p>
    <w:p w:rsidR="007A0358" w:rsidRPr="00E63E08" w:rsidRDefault="007A0358" w:rsidP="007A0358">
      <w:pPr>
        <w:spacing w:after="0" w:line="240" w:lineRule="auto"/>
        <w:jc w:val="both"/>
        <w:rPr>
          <w:rFonts w:ascii="Times New Roman" w:hAnsi="Times New Roman"/>
          <w:sz w:val="24"/>
          <w:szCs w:val="24"/>
        </w:rPr>
      </w:pPr>
    </w:p>
    <w:p w:rsidR="007A0358" w:rsidRPr="00E63E08" w:rsidRDefault="007A0358" w:rsidP="007A0358">
      <w:pPr>
        <w:tabs>
          <w:tab w:val="left" w:pos="1260"/>
        </w:tabs>
        <w:jc w:val="both"/>
        <w:rPr>
          <w:rFonts w:ascii="Times New Roman" w:hAnsi="Times New Roman"/>
        </w:rPr>
      </w:pPr>
    </w:p>
    <w:p w:rsidR="007A0358" w:rsidRPr="00E63E08" w:rsidRDefault="007A0358" w:rsidP="007A0358">
      <w:pPr>
        <w:tabs>
          <w:tab w:val="left" w:pos="1260"/>
        </w:tabs>
        <w:spacing w:after="0"/>
        <w:jc w:val="both"/>
        <w:rPr>
          <w:rFonts w:ascii="Times New Roman" w:hAnsi="Times New Roman"/>
        </w:rPr>
      </w:pPr>
    </w:p>
    <w:p w:rsidR="007A0358" w:rsidRPr="00E63E08" w:rsidRDefault="007A0358" w:rsidP="007A0358">
      <w:pPr>
        <w:tabs>
          <w:tab w:val="left" w:pos="1260"/>
        </w:tabs>
        <w:spacing w:after="0"/>
        <w:jc w:val="both"/>
        <w:rPr>
          <w:rFonts w:ascii="Times New Roman" w:hAnsi="Times New Roman"/>
        </w:rPr>
      </w:pPr>
    </w:p>
    <w:p w:rsidR="007A0358" w:rsidRPr="00E63E08" w:rsidRDefault="007A0358" w:rsidP="007A0358">
      <w:pPr>
        <w:tabs>
          <w:tab w:val="left" w:pos="1260"/>
        </w:tabs>
        <w:spacing w:after="0"/>
        <w:jc w:val="both"/>
        <w:rPr>
          <w:rFonts w:ascii="Times New Roman" w:hAnsi="Times New Roman"/>
        </w:rPr>
      </w:pPr>
    </w:p>
    <w:p w:rsidR="007A0358" w:rsidRPr="00E63E08" w:rsidRDefault="007A0358" w:rsidP="007A0358">
      <w:pPr>
        <w:tabs>
          <w:tab w:val="left" w:pos="1260"/>
        </w:tabs>
        <w:spacing w:after="0"/>
        <w:jc w:val="both"/>
        <w:rPr>
          <w:rFonts w:ascii="Times New Roman" w:hAnsi="Times New Roman"/>
        </w:rPr>
      </w:pPr>
    </w:p>
    <w:p w:rsidR="007A0358" w:rsidRPr="00E63E08" w:rsidRDefault="007A0358" w:rsidP="007A0358">
      <w:pPr>
        <w:tabs>
          <w:tab w:val="left" w:pos="1260"/>
        </w:tabs>
        <w:spacing w:after="0"/>
        <w:jc w:val="both"/>
        <w:rPr>
          <w:rFonts w:ascii="Times New Roman" w:hAnsi="Times New Roman"/>
        </w:rPr>
      </w:pPr>
    </w:p>
    <w:p w:rsidR="007F2B89" w:rsidRDefault="007F2B89" w:rsidP="007A0358">
      <w:pPr>
        <w:tabs>
          <w:tab w:val="left" w:pos="1260"/>
        </w:tabs>
        <w:spacing w:after="0"/>
        <w:jc w:val="both"/>
        <w:rPr>
          <w:rFonts w:ascii="Times New Roman" w:hAnsi="Times New Roman"/>
        </w:rPr>
      </w:pPr>
    </w:p>
    <w:p w:rsidR="007F2B89" w:rsidRDefault="007F2B89" w:rsidP="007A0358">
      <w:pPr>
        <w:tabs>
          <w:tab w:val="left" w:pos="1260"/>
        </w:tabs>
        <w:spacing w:after="0"/>
        <w:jc w:val="both"/>
        <w:rPr>
          <w:rFonts w:ascii="Times New Roman" w:hAnsi="Times New Roman"/>
        </w:rPr>
      </w:pPr>
    </w:p>
    <w:p w:rsidR="007F2B89" w:rsidRDefault="007F2B89" w:rsidP="007A0358">
      <w:pPr>
        <w:tabs>
          <w:tab w:val="left" w:pos="1260"/>
        </w:tabs>
        <w:spacing w:after="0"/>
        <w:jc w:val="both"/>
        <w:rPr>
          <w:rFonts w:ascii="Times New Roman" w:hAnsi="Times New Roman"/>
        </w:rPr>
      </w:pPr>
    </w:p>
    <w:p w:rsidR="007A0358" w:rsidRPr="00E63E08" w:rsidRDefault="007A0358" w:rsidP="007A0358">
      <w:pPr>
        <w:tabs>
          <w:tab w:val="left" w:pos="1260"/>
        </w:tabs>
        <w:spacing w:after="0"/>
        <w:jc w:val="both"/>
        <w:rPr>
          <w:rFonts w:ascii="Times New Roman" w:hAnsi="Times New Roman"/>
        </w:rPr>
      </w:pPr>
      <w:r w:rsidRPr="00E63E08">
        <w:rPr>
          <w:rFonts w:ascii="Times New Roman" w:hAnsi="Times New Roman"/>
        </w:rPr>
        <w:t>W ramach otrzymanych środków gmina realizowała zadania z zakresu:</w:t>
      </w:r>
    </w:p>
    <w:p w:rsidR="0005588E" w:rsidRPr="000B502C" w:rsidRDefault="007A0358" w:rsidP="007A0358">
      <w:pPr>
        <w:tabs>
          <w:tab w:val="left" w:pos="1260"/>
        </w:tabs>
        <w:spacing w:after="0"/>
        <w:jc w:val="both"/>
        <w:rPr>
          <w:rFonts w:ascii="Times New Roman" w:hAnsi="Times New Roman"/>
          <w:i/>
        </w:rPr>
      </w:pPr>
      <w:r w:rsidRPr="000B502C">
        <w:rPr>
          <w:rFonts w:ascii="Times New Roman" w:hAnsi="Times New Roman"/>
          <w:i/>
        </w:rPr>
        <w:t xml:space="preserve">- zwrot podatku akcyzowego zawartego w cenie oleju napędowego </w:t>
      </w:r>
      <w:r w:rsidR="007F2B89" w:rsidRPr="000B502C">
        <w:rPr>
          <w:rFonts w:ascii="Times New Roman" w:hAnsi="Times New Roman"/>
          <w:i/>
        </w:rPr>
        <w:t>348.930,56</w:t>
      </w:r>
      <w:r w:rsidRPr="000B502C">
        <w:rPr>
          <w:rFonts w:ascii="Times New Roman" w:hAnsi="Times New Roman"/>
          <w:i/>
        </w:rPr>
        <w:t xml:space="preserve"> zł </w:t>
      </w:r>
    </w:p>
    <w:p w:rsidR="00096F36" w:rsidRDefault="0005588E" w:rsidP="0005588E">
      <w:pPr>
        <w:pStyle w:val="Bezodstpw"/>
        <w:rPr>
          <w:rFonts w:ascii="Times New Roman" w:hAnsi="Times New Roman"/>
        </w:rPr>
      </w:pPr>
      <w:r w:rsidRPr="000B502C">
        <w:rPr>
          <w:rFonts w:ascii="Times New Roman" w:hAnsi="Times New Roman"/>
        </w:rPr>
        <w:t xml:space="preserve">     W/w kwota przeznaczona jest na wypłatę akcyzy zawartej w cenie oleju dla rolników i na obsługę </w:t>
      </w:r>
    </w:p>
    <w:p w:rsidR="0005588E" w:rsidRPr="000B502C" w:rsidRDefault="00096F36" w:rsidP="0005588E">
      <w:pPr>
        <w:pStyle w:val="Bezodstpw"/>
        <w:rPr>
          <w:rFonts w:ascii="Times New Roman" w:hAnsi="Times New Roman"/>
        </w:rPr>
      </w:pPr>
      <w:r>
        <w:rPr>
          <w:rFonts w:ascii="Times New Roman" w:hAnsi="Times New Roman"/>
        </w:rPr>
        <w:t xml:space="preserve">      </w:t>
      </w:r>
      <w:r w:rsidR="0005588E" w:rsidRPr="000B502C">
        <w:rPr>
          <w:rFonts w:ascii="Times New Roman" w:hAnsi="Times New Roman"/>
        </w:rPr>
        <w:t xml:space="preserve">z      tym związaną  </w:t>
      </w:r>
    </w:p>
    <w:p w:rsidR="0005588E" w:rsidRPr="000B502C" w:rsidRDefault="0005588E" w:rsidP="000B502C">
      <w:pPr>
        <w:tabs>
          <w:tab w:val="left" w:pos="1260"/>
        </w:tabs>
        <w:spacing w:after="0"/>
        <w:jc w:val="both"/>
        <w:rPr>
          <w:rFonts w:ascii="Times New Roman" w:hAnsi="Times New Roman"/>
          <w:i/>
        </w:rPr>
      </w:pPr>
      <w:r w:rsidRPr="000B502C">
        <w:rPr>
          <w:rFonts w:ascii="Times New Roman" w:hAnsi="Times New Roman"/>
          <w:i/>
        </w:rPr>
        <w:t xml:space="preserve">  </w:t>
      </w:r>
      <w:r w:rsidR="000B502C" w:rsidRPr="000B502C">
        <w:rPr>
          <w:rFonts w:ascii="Times New Roman" w:hAnsi="Times New Roman"/>
          <w:i/>
        </w:rPr>
        <w:t xml:space="preserve">- ewidencja ludności  i  USC 58.681,00 zł  </w:t>
      </w:r>
    </w:p>
    <w:p w:rsidR="0005588E" w:rsidRPr="000B502C" w:rsidRDefault="0005588E" w:rsidP="0005588E">
      <w:pPr>
        <w:pStyle w:val="Bezodstpw"/>
        <w:rPr>
          <w:rFonts w:ascii="Times New Roman" w:hAnsi="Times New Roman"/>
        </w:rPr>
      </w:pPr>
      <w:r w:rsidRPr="000B502C">
        <w:rPr>
          <w:rFonts w:ascii="Times New Roman" w:hAnsi="Times New Roman"/>
        </w:rPr>
        <w:t xml:space="preserve">      Kwota 58.681 zł przeznaczona była na wynagrodzenia i pochodne dla pracowników referatu USC.    </w:t>
      </w:r>
    </w:p>
    <w:p w:rsidR="0005588E" w:rsidRPr="000B502C" w:rsidRDefault="0005588E" w:rsidP="0005588E">
      <w:pPr>
        <w:pStyle w:val="Bezodstpw"/>
        <w:rPr>
          <w:rFonts w:ascii="Times New Roman" w:hAnsi="Times New Roman"/>
        </w:rPr>
      </w:pPr>
      <w:r w:rsidRPr="000B502C">
        <w:rPr>
          <w:rFonts w:ascii="Times New Roman" w:hAnsi="Times New Roman"/>
        </w:rPr>
        <w:t>W/w kwota pokrywa wynagrodzenia w 48% nie biorąc pod uwagę utrzymanie referatu np. materiały biurowe obsługa sprzętów zakup wyposażenia, delegacje, szkolenia</w:t>
      </w:r>
    </w:p>
    <w:p w:rsidR="007A0358" w:rsidRPr="000B502C" w:rsidRDefault="007A0358" w:rsidP="007A0358">
      <w:pPr>
        <w:tabs>
          <w:tab w:val="left" w:pos="1260"/>
        </w:tabs>
        <w:spacing w:after="0"/>
        <w:jc w:val="both"/>
        <w:rPr>
          <w:rFonts w:ascii="Times New Roman" w:hAnsi="Times New Roman"/>
          <w:i/>
        </w:rPr>
      </w:pPr>
      <w:r w:rsidRPr="000B502C">
        <w:rPr>
          <w:rFonts w:ascii="Times New Roman" w:hAnsi="Times New Roman"/>
          <w:i/>
        </w:rPr>
        <w:t>- aktualizacja rejestrów  79</w:t>
      </w:r>
      <w:r w:rsidR="007F2B89" w:rsidRPr="000B502C">
        <w:rPr>
          <w:rFonts w:ascii="Times New Roman" w:hAnsi="Times New Roman"/>
          <w:i/>
        </w:rPr>
        <w:t>8</w:t>
      </w:r>
      <w:r w:rsidRPr="000B502C">
        <w:rPr>
          <w:rFonts w:ascii="Times New Roman" w:hAnsi="Times New Roman"/>
          <w:i/>
        </w:rPr>
        <w:t>,00 zł</w:t>
      </w:r>
    </w:p>
    <w:p w:rsidR="000B502C" w:rsidRDefault="000B502C" w:rsidP="007A0358">
      <w:pPr>
        <w:tabs>
          <w:tab w:val="left" w:pos="1260"/>
        </w:tabs>
        <w:spacing w:after="0"/>
        <w:jc w:val="both"/>
        <w:rPr>
          <w:rFonts w:ascii="Times New Roman" w:hAnsi="Times New Roman"/>
        </w:rPr>
      </w:pPr>
      <w:r>
        <w:rPr>
          <w:rFonts w:ascii="Times New Roman" w:hAnsi="Times New Roman"/>
        </w:rPr>
        <w:t xml:space="preserve">  Kwota ta została przeznaczona na wypłatę pracownikowi USC celem aktualizacji rejestrów wyborczych.</w:t>
      </w:r>
    </w:p>
    <w:p w:rsidR="007F2B89" w:rsidRPr="000B502C" w:rsidRDefault="007F2B89" w:rsidP="007A0358">
      <w:pPr>
        <w:tabs>
          <w:tab w:val="left" w:pos="1260"/>
        </w:tabs>
        <w:spacing w:after="0"/>
        <w:jc w:val="both"/>
        <w:rPr>
          <w:rFonts w:ascii="Times New Roman" w:hAnsi="Times New Roman"/>
          <w:i/>
        </w:rPr>
      </w:pPr>
      <w:r w:rsidRPr="000B502C">
        <w:rPr>
          <w:rFonts w:ascii="Times New Roman" w:hAnsi="Times New Roman"/>
          <w:i/>
        </w:rPr>
        <w:t>- obrony cywilnej 1.400,00 zł</w:t>
      </w:r>
    </w:p>
    <w:p w:rsidR="000B502C" w:rsidRDefault="000B502C" w:rsidP="007A0358">
      <w:pPr>
        <w:tabs>
          <w:tab w:val="left" w:pos="1260"/>
        </w:tabs>
        <w:spacing w:after="0"/>
        <w:jc w:val="both"/>
        <w:rPr>
          <w:rFonts w:ascii="Times New Roman" w:hAnsi="Times New Roman"/>
        </w:rPr>
      </w:pPr>
      <w:r>
        <w:rPr>
          <w:rFonts w:ascii="Times New Roman" w:hAnsi="Times New Roman"/>
        </w:rPr>
        <w:lastRenderedPageBreak/>
        <w:t>Kwota 1.400 zł została przeznaczona na zakup map ewakuacyjnych i na przeprowadzenie szkolenia w tym zakresie.</w:t>
      </w:r>
    </w:p>
    <w:p w:rsidR="007A0358" w:rsidRPr="000B502C" w:rsidRDefault="007A0358" w:rsidP="007A0358">
      <w:pPr>
        <w:tabs>
          <w:tab w:val="left" w:pos="1260"/>
        </w:tabs>
        <w:spacing w:after="0"/>
        <w:jc w:val="both"/>
        <w:rPr>
          <w:rFonts w:ascii="Times New Roman" w:hAnsi="Times New Roman"/>
          <w:i/>
        </w:rPr>
      </w:pPr>
      <w:r w:rsidRPr="000B502C">
        <w:rPr>
          <w:rFonts w:ascii="Times New Roman" w:hAnsi="Times New Roman"/>
          <w:i/>
        </w:rPr>
        <w:t>- opieka społeczna 2.</w:t>
      </w:r>
      <w:r w:rsidR="007F2B89" w:rsidRPr="000B502C">
        <w:rPr>
          <w:rFonts w:ascii="Times New Roman" w:hAnsi="Times New Roman"/>
          <w:i/>
        </w:rPr>
        <w:t>067.716,12</w:t>
      </w:r>
      <w:r w:rsidRPr="000B502C">
        <w:rPr>
          <w:rFonts w:ascii="Times New Roman" w:hAnsi="Times New Roman"/>
          <w:i/>
        </w:rPr>
        <w:t xml:space="preserve"> zł</w:t>
      </w:r>
    </w:p>
    <w:p w:rsidR="007A0358" w:rsidRDefault="007A0358" w:rsidP="007A0358">
      <w:pPr>
        <w:tabs>
          <w:tab w:val="left" w:pos="1260"/>
        </w:tabs>
        <w:spacing w:after="0"/>
        <w:jc w:val="both"/>
        <w:rPr>
          <w:rFonts w:ascii="Times New Roman" w:hAnsi="Times New Roman"/>
        </w:rPr>
      </w:pPr>
      <w:r w:rsidRPr="00E63E08">
        <w:rPr>
          <w:rFonts w:ascii="Times New Roman" w:hAnsi="Times New Roman"/>
        </w:rPr>
        <w:t xml:space="preserve">   /świadczenie rodzinne </w:t>
      </w:r>
      <w:r w:rsidR="007F2B89">
        <w:rPr>
          <w:rFonts w:ascii="Times New Roman" w:hAnsi="Times New Roman"/>
        </w:rPr>
        <w:t>2.037.041,36</w:t>
      </w:r>
      <w:r>
        <w:rPr>
          <w:rFonts w:ascii="Times New Roman" w:hAnsi="Times New Roman"/>
        </w:rPr>
        <w:t xml:space="preserve"> </w:t>
      </w:r>
      <w:r w:rsidRPr="00E63E08">
        <w:rPr>
          <w:rFonts w:ascii="Times New Roman" w:hAnsi="Times New Roman"/>
        </w:rPr>
        <w:t xml:space="preserve">zł, ubezpieczenia zdrowotne </w:t>
      </w:r>
      <w:r w:rsidR="007F2B89">
        <w:rPr>
          <w:rFonts w:ascii="Times New Roman" w:hAnsi="Times New Roman"/>
        </w:rPr>
        <w:t>2.978,76</w:t>
      </w:r>
      <w:r>
        <w:rPr>
          <w:rFonts w:ascii="Times New Roman" w:hAnsi="Times New Roman"/>
        </w:rPr>
        <w:t xml:space="preserve"> </w:t>
      </w:r>
      <w:r w:rsidRPr="00E63E08">
        <w:rPr>
          <w:rFonts w:ascii="Times New Roman" w:hAnsi="Times New Roman"/>
        </w:rPr>
        <w:t xml:space="preserve">zł, pozostała działalność </w:t>
      </w:r>
      <w:r>
        <w:rPr>
          <w:rFonts w:ascii="Times New Roman" w:hAnsi="Times New Roman"/>
        </w:rPr>
        <w:t xml:space="preserve">     </w:t>
      </w:r>
    </w:p>
    <w:p w:rsidR="000B502C" w:rsidRDefault="007A0358" w:rsidP="007A0358">
      <w:pPr>
        <w:tabs>
          <w:tab w:val="left" w:pos="1260"/>
        </w:tabs>
        <w:spacing w:after="0"/>
        <w:jc w:val="both"/>
        <w:rPr>
          <w:rFonts w:ascii="Times New Roman" w:hAnsi="Times New Roman"/>
        </w:rPr>
      </w:pPr>
      <w:r>
        <w:rPr>
          <w:rFonts w:ascii="Times New Roman" w:hAnsi="Times New Roman"/>
        </w:rPr>
        <w:t xml:space="preserve">    </w:t>
      </w:r>
      <w:r w:rsidR="007F2B89">
        <w:rPr>
          <w:rFonts w:ascii="Times New Roman" w:hAnsi="Times New Roman"/>
        </w:rPr>
        <w:t>27.696,00</w:t>
      </w:r>
      <w:r>
        <w:rPr>
          <w:rFonts w:ascii="Times New Roman" w:hAnsi="Times New Roman"/>
        </w:rPr>
        <w:t xml:space="preserve"> zł  </w:t>
      </w:r>
      <w:r w:rsidRPr="00E63E08">
        <w:rPr>
          <w:rFonts w:ascii="Times New Roman" w:hAnsi="Times New Roman"/>
        </w:rPr>
        <w:t xml:space="preserve">/.   </w:t>
      </w:r>
    </w:p>
    <w:p w:rsidR="000B502C" w:rsidRDefault="000B502C" w:rsidP="007A0358">
      <w:pPr>
        <w:tabs>
          <w:tab w:val="left" w:pos="1260"/>
        </w:tabs>
        <w:spacing w:after="0"/>
        <w:jc w:val="both"/>
        <w:rPr>
          <w:rFonts w:ascii="Times New Roman" w:hAnsi="Times New Roman"/>
        </w:rPr>
      </w:pPr>
      <w:r>
        <w:rPr>
          <w:rFonts w:ascii="Times New Roman" w:hAnsi="Times New Roman"/>
        </w:rPr>
        <w:t>W/w kwota dotyczy wydatków z zakresu opieki społecznej /zasiłki rodzinne, pielęgnacyjne, stałe, okresowe, na dożywianie i obsługę GOPS/.</w:t>
      </w:r>
    </w:p>
    <w:p w:rsidR="000B502C" w:rsidRDefault="000B502C" w:rsidP="007A0358">
      <w:pPr>
        <w:tabs>
          <w:tab w:val="left" w:pos="1260"/>
        </w:tabs>
        <w:spacing w:after="0"/>
        <w:jc w:val="both"/>
        <w:rPr>
          <w:rFonts w:ascii="Times New Roman" w:hAnsi="Times New Roman"/>
        </w:rPr>
      </w:pPr>
    </w:p>
    <w:tbl>
      <w:tblPr>
        <w:tblStyle w:val="Tabela-Siatka"/>
        <w:tblW w:w="0" w:type="auto"/>
        <w:tblInd w:w="1384" w:type="dxa"/>
        <w:tblLook w:val="04A0"/>
      </w:tblPr>
      <w:tblGrid>
        <w:gridCol w:w="992"/>
        <w:gridCol w:w="1134"/>
        <w:gridCol w:w="1560"/>
        <w:gridCol w:w="1559"/>
        <w:gridCol w:w="1276"/>
      </w:tblGrid>
      <w:tr w:rsidR="000B502C" w:rsidTr="000B502C">
        <w:tc>
          <w:tcPr>
            <w:tcW w:w="992" w:type="dxa"/>
          </w:tcPr>
          <w:p w:rsidR="000B502C" w:rsidRDefault="000B502C" w:rsidP="007A0358">
            <w:pPr>
              <w:tabs>
                <w:tab w:val="left" w:pos="1260"/>
              </w:tabs>
              <w:jc w:val="both"/>
              <w:rPr>
                <w:rFonts w:ascii="Times New Roman" w:hAnsi="Times New Roman"/>
              </w:rPr>
            </w:pPr>
            <w:r>
              <w:rPr>
                <w:rFonts w:ascii="Times New Roman" w:hAnsi="Times New Roman"/>
              </w:rPr>
              <w:t>Dział</w:t>
            </w:r>
          </w:p>
        </w:tc>
        <w:tc>
          <w:tcPr>
            <w:tcW w:w="1134" w:type="dxa"/>
          </w:tcPr>
          <w:p w:rsidR="000B502C" w:rsidRDefault="000B502C" w:rsidP="007A0358">
            <w:pPr>
              <w:tabs>
                <w:tab w:val="left" w:pos="1260"/>
              </w:tabs>
              <w:jc w:val="both"/>
              <w:rPr>
                <w:rFonts w:ascii="Times New Roman" w:hAnsi="Times New Roman"/>
              </w:rPr>
            </w:pPr>
            <w:r>
              <w:rPr>
                <w:rFonts w:ascii="Times New Roman" w:hAnsi="Times New Roman"/>
              </w:rPr>
              <w:t>Rozdział</w:t>
            </w:r>
          </w:p>
        </w:tc>
        <w:tc>
          <w:tcPr>
            <w:tcW w:w="1560" w:type="dxa"/>
          </w:tcPr>
          <w:p w:rsidR="000B502C" w:rsidRDefault="000B502C" w:rsidP="007A0358">
            <w:pPr>
              <w:tabs>
                <w:tab w:val="left" w:pos="1260"/>
              </w:tabs>
              <w:jc w:val="both"/>
              <w:rPr>
                <w:rFonts w:ascii="Times New Roman" w:hAnsi="Times New Roman"/>
              </w:rPr>
            </w:pPr>
            <w:r>
              <w:rPr>
                <w:rFonts w:ascii="Times New Roman" w:hAnsi="Times New Roman"/>
              </w:rPr>
              <w:t>Plan</w:t>
            </w:r>
          </w:p>
        </w:tc>
        <w:tc>
          <w:tcPr>
            <w:tcW w:w="1559" w:type="dxa"/>
          </w:tcPr>
          <w:p w:rsidR="000B502C" w:rsidRDefault="000B502C" w:rsidP="007A0358">
            <w:pPr>
              <w:tabs>
                <w:tab w:val="left" w:pos="1260"/>
              </w:tabs>
              <w:jc w:val="both"/>
              <w:rPr>
                <w:rFonts w:ascii="Times New Roman" w:hAnsi="Times New Roman"/>
              </w:rPr>
            </w:pPr>
            <w:r>
              <w:rPr>
                <w:rFonts w:ascii="Times New Roman" w:hAnsi="Times New Roman"/>
              </w:rPr>
              <w:t>Wykonanie</w:t>
            </w:r>
          </w:p>
        </w:tc>
        <w:tc>
          <w:tcPr>
            <w:tcW w:w="1276" w:type="dxa"/>
          </w:tcPr>
          <w:p w:rsidR="000B502C" w:rsidRDefault="000B502C" w:rsidP="007A0358">
            <w:pPr>
              <w:tabs>
                <w:tab w:val="left" w:pos="1260"/>
              </w:tabs>
              <w:jc w:val="both"/>
              <w:rPr>
                <w:rFonts w:ascii="Times New Roman" w:hAnsi="Times New Roman"/>
              </w:rPr>
            </w:pPr>
            <w:r>
              <w:rPr>
                <w:rFonts w:ascii="Times New Roman" w:hAnsi="Times New Roman"/>
              </w:rPr>
              <w:t>%</w:t>
            </w:r>
          </w:p>
        </w:tc>
      </w:tr>
      <w:tr w:rsidR="000B502C" w:rsidTr="000B502C">
        <w:tc>
          <w:tcPr>
            <w:tcW w:w="992" w:type="dxa"/>
          </w:tcPr>
          <w:p w:rsidR="000B502C" w:rsidRDefault="00EC7C95" w:rsidP="007A0358">
            <w:pPr>
              <w:tabs>
                <w:tab w:val="left" w:pos="1260"/>
              </w:tabs>
              <w:jc w:val="both"/>
              <w:rPr>
                <w:rFonts w:ascii="Times New Roman" w:hAnsi="Times New Roman"/>
              </w:rPr>
            </w:pPr>
            <w:r>
              <w:rPr>
                <w:rFonts w:ascii="Times New Roman" w:hAnsi="Times New Roman"/>
              </w:rPr>
              <w:t>801</w:t>
            </w:r>
          </w:p>
        </w:tc>
        <w:tc>
          <w:tcPr>
            <w:tcW w:w="1134" w:type="dxa"/>
          </w:tcPr>
          <w:p w:rsidR="000B502C" w:rsidRDefault="00EC7C95" w:rsidP="007A0358">
            <w:pPr>
              <w:tabs>
                <w:tab w:val="left" w:pos="1260"/>
              </w:tabs>
              <w:jc w:val="both"/>
              <w:rPr>
                <w:rFonts w:ascii="Times New Roman" w:hAnsi="Times New Roman"/>
              </w:rPr>
            </w:pPr>
            <w:r>
              <w:rPr>
                <w:rFonts w:ascii="Times New Roman" w:hAnsi="Times New Roman"/>
              </w:rPr>
              <w:t>80103</w:t>
            </w:r>
          </w:p>
        </w:tc>
        <w:tc>
          <w:tcPr>
            <w:tcW w:w="1560" w:type="dxa"/>
          </w:tcPr>
          <w:p w:rsidR="000B502C" w:rsidRDefault="00EC7C95" w:rsidP="007A0358">
            <w:pPr>
              <w:tabs>
                <w:tab w:val="left" w:pos="1260"/>
              </w:tabs>
              <w:jc w:val="both"/>
              <w:rPr>
                <w:rFonts w:ascii="Times New Roman" w:hAnsi="Times New Roman"/>
              </w:rPr>
            </w:pPr>
            <w:r>
              <w:rPr>
                <w:rFonts w:ascii="Times New Roman" w:hAnsi="Times New Roman"/>
              </w:rPr>
              <w:t>105.094,00</w:t>
            </w:r>
          </w:p>
        </w:tc>
        <w:tc>
          <w:tcPr>
            <w:tcW w:w="1559" w:type="dxa"/>
          </w:tcPr>
          <w:p w:rsidR="000B502C" w:rsidRDefault="00EC7C95" w:rsidP="007A0358">
            <w:pPr>
              <w:tabs>
                <w:tab w:val="left" w:pos="1260"/>
              </w:tabs>
              <w:jc w:val="both"/>
              <w:rPr>
                <w:rFonts w:ascii="Times New Roman" w:hAnsi="Times New Roman"/>
              </w:rPr>
            </w:pPr>
            <w:r>
              <w:rPr>
                <w:rFonts w:ascii="Times New Roman" w:hAnsi="Times New Roman"/>
              </w:rPr>
              <w:t>105.094,00</w:t>
            </w:r>
          </w:p>
        </w:tc>
        <w:tc>
          <w:tcPr>
            <w:tcW w:w="1276" w:type="dxa"/>
          </w:tcPr>
          <w:p w:rsidR="000B502C" w:rsidRDefault="00EC7C95" w:rsidP="007A0358">
            <w:pPr>
              <w:tabs>
                <w:tab w:val="left" w:pos="1260"/>
              </w:tabs>
              <w:jc w:val="both"/>
              <w:rPr>
                <w:rFonts w:ascii="Times New Roman" w:hAnsi="Times New Roman"/>
              </w:rPr>
            </w:pPr>
            <w:r>
              <w:rPr>
                <w:rFonts w:ascii="Times New Roman" w:hAnsi="Times New Roman"/>
              </w:rPr>
              <w:t>100,00</w:t>
            </w:r>
          </w:p>
        </w:tc>
      </w:tr>
      <w:tr w:rsidR="00EC7C95" w:rsidTr="000B502C">
        <w:tc>
          <w:tcPr>
            <w:tcW w:w="992" w:type="dxa"/>
          </w:tcPr>
          <w:p w:rsidR="00EC7C95" w:rsidRDefault="00EC7C95" w:rsidP="007A0358">
            <w:pPr>
              <w:tabs>
                <w:tab w:val="left" w:pos="1260"/>
              </w:tabs>
              <w:jc w:val="both"/>
              <w:rPr>
                <w:rFonts w:ascii="Times New Roman" w:hAnsi="Times New Roman"/>
              </w:rPr>
            </w:pP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80104</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55.566,00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55.566,00</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100,00</w:t>
            </w:r>
          </w:p>
        </w:tc>
      </w:tr>
      <w:tr w:rsidR="00EC7C95" w:rsidTr="000B502C">
        <w:tc>
          <w:tcPr>
            <w:tcW w:w="992" w:type="dxa"/>
          </w:tcPr>
          <w:p w:rsidR="00EC7C95" w:rsidRDefault="00EC7C95" w:rsidP="007A0358">
            <w:pPr>
              <w:tabs>
                <w:tab w:val="left" w:pos="1260"/>
              </w:tabs>
              <w:jc w:val="both"/>
              <w:rPr>
                <w:rFonts w:ascii="Times New Roman" w:hAnsi="Times New Roman"/>
              </w:rPr>
            </w:pPr>
            <w:r>
              <w:rPr>
                <w:rFonts w:ascii="Times New Roman" w:hAnsi="Times New Roman"/>
              </w:rPr>
              <w:t>852</w:t>
            </w: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85206</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18.026,00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18.026,00</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100,00</w:t>
            </w:r>
          </w:p>
        </w:tc>
      </w:tr>
      <w:tr w:rsidR="00EC7C95" w:rsidTr="000B502C">
        <w:tc>
          <w:tcPr>
            <w:tcW w:w="992" w:type="dxa"/>
          </w:tcPr>
          <w:p w:rsidR="00EC7C95" w:rsidRDefault="00EC7C95" w:rsidP="007A0358">
            <w:pPr>
              <w:tabs>
                <w:tab w:val="left" w:pos="1260"/>
              </w:tabs>
              <w:jc w:val="both"/>
              <w:rPr>
                <w:rFonts w:ascii="Times New Roman" w:hAnsi="Times New Roman"/>
              </w:rPr>
            </w:pP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85213</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14.675,00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14.481,03</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98,68</w:t>
            </w:r>
          </w:p>
        </w:tc>
      </w:tr>
      <w:tr w:rsidR="00EC7C95" w:rsidTr="000B502C">
        <w:tc>
          <w:tcPr>
            <w:tcW w:w="992" w:type="dxa"/>
          </w:tcPr>
          <w:p w:rsidR="00EC7C95" w:rsidRDefault="00EC7C95" w:rsidP="007A0358">
            <w:pPr>
              <w:tabs>
                <w:tab w:val="left" w:pos="1260"/>
              </w:tabs>
              <w:jc w:val="both"/>
              <w:rPr>
                <w:rFonts w:ascii="Times New Roman" w:hAnsi="Times New Roman"/>
              </w:rPr>
            </w:pP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85214</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35.057,00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35.057,00</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100,00</w:t>
            </w:r>
          </w:p>
        </w:tc>
      </w:tr>
      <w:tr w:rsidR="00EC7C95" w:rsidTr="000B502C">
        <w:tc>
          <w:tcPr>
            <w:tcW w:w="992" w:type="dxa"/>
          </w:tcPr>
          <w:p w:rsidR="00EC7C95" w:rsidRDefault="00EC7C95" w:rsidP="007A0358">
            <w:pPr>
              <w:tabs>
                <w:tab w:val="left" w:pos="1260"/>
              </w:tabs>
              <w:jc w:val="both"/>
              <w:rPr>
                <w:rFonts w:ascii="Times New Roman" w:hAnsi="Times New Roman"/>
              </w:rPr>
            </w:pP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85216</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183.102,00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181.856,71</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99,32</w:t>
            </w:r>
          </w:p>
        </w:tc>
      </w:tr>
      <w:tr w:rsidR="00EC7C95" w:rsidTr="000B502C">
        <w:tc>
          <w:tcPr>
            <w:tcW w:w="992" w:type="dxa"/>
          </w:tcPr>
          <w:p w:rsidR="00EC7C95" w:rsidRDefault="00EC7C95" w:rsidP="007A0358">
            <w:pPr>
              <w:tabs>
                <w:tab w:val="left" w:pos="1260"/>
              </w:tabs>
              <w:jc w:val="both"/>
              <w:rPr>
                <w:rFonts w:ascii="Times New Roman" w:hAnsi="Times New Roman"/>
              </w:rPr>
            </w:pP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85219</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87.800,00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87.800,00</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100,00</w:t>
            </w:r>
          </w:p>
        </w:tc>
      </w:tr>
      <w:tr w:rsidR="00EC7C95" w:rsidTr="000B502C">
        <w:tc>
          <w:tcPr>
            <w:tcW w:w="992" w:type="dxa"/>
          </w:tcPr>
          <w:p w:rsidR="00EC7C95" w:rsidRDefault="00EC7C95" w:rsidP="007A0358">
            <w:pPr>
              <w:tabs>
                <w:tab w:val="left" w:pos="1260"/>
              </w:tabs>
              <w:jc w:val="both"/>
              <w:rPr>
                <w:rFonts w:ascii="Times New Roman" w:hAnsi="Times New Roman"/>
              </w:rPr>
            </w:pP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85295</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53.000,00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83.000,00</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100,00</w:t>
            </w:r>
          </w:p>
        </w:tc>
      </w:tr>
      <w:tr w:rsidR="00EC7C95" w:rsidTr="000B502C">
        <w:tc>
          <w:tcPr>
            <w:tcW w:w="992" w:type="dxa"/>
          </w:tcPr>
          <w:p w:rsidR="00EC7C95" w:rsidRDefault="00EC7C95" w:rsidP="007A0358">
            <w:pPr>
              <w:tabs>
                <w:tab w:val="left" w:pos="1260"/>
              </w:tabs>
              <w:jc w:val="both"/>
              <w:rPr>
                <w:rFonts w:ascii="Times New Roman" w:hAnsi="Times New Roman"/>
              </w:rPr>
            </w:pPr>
            <w:r>
              <w:rPr>
                <w:rFonts w:ascii="Times New Roman" w:hAnsi="Times New Roman"/>
              </w:rPr>
              <w:t>854</w:t>
            </w:r>
          </w:p>
        </w:tc>
        <w:tc>
          <w:tcPr>
            <w:tcW w:w="1134" w:type="dxa"/>
          </w:tcPr>
          <w:p w:rsidR="00EC7C95" w:rsidRDefault="00EC7C95" w:rsidP="007A0358">
            <w:pPr>
              <w:tabs>
                <w:tab w:val="left" w:pos="1260"/>
              </w:tabs>
              <w:jc w:val="both"/>
              <w:rPr>
                <w:rFonts w:ascii="Times New Roman" w:hAnsi="Times New Roman"/>
              </w:rPr>
            </w:pPr>
            <w:r>
              <w:rPr>
                <w:rFonts w:ascii="Times New Roman" w:hAnsi="Times New Roman"/>
              </w:rPr>
              <w:t>85415</w:t>
            </w:r>
          </w:p>
        </w:tc>
        <w:tc>
          <w:tcPr>
            <w:tcW w:w="1560" w:type="dxa"/>
          </w:tcPr>
          <w:p w:rsidR="00EC7C95" w:rsidRDefault="00EC7C95" w:rsidP="007A0358">
            <w:pPr>
              <w:tabs>
                <w:tab w:val="left" w:pos="1260"/>
              </w:tabs>
              <w:jc w:val="both"/>
              <w:rPr>
                <w:rFonts w:ascii="Times New Roman" w:hAnsi="Times New Roman"/>
              </w:rPr>
            </w:pPr>
            <w:r>
              <w:rPr>
                <w:rFonts w:ascii="Times New Roman" w:hAnsi="Times New Roman"/>
              </w:rPr>
              <w:t>225.402,00</w:t>
            </w:r>
          </w:p>
        </w:tc>
        <w:tc>
          <w:tcPr>
            <w:tcW w:w="1559" w:type="dxa"/>
          </w:tcPr>
          <w:p w:rsidR="00EC7C95" w:rsidRDefault="00EC7C95" w:rsidP="007A0358">
            <w:pPr>
              <w:tabs>
                <w:tab w:val="left" w:pos="1260"/>
              </w:tabs>
              <w:jc w:val="both"/>
              <w:rPr>
                <w:rFonts w:ascii="Times New Roman" w:hAnsi="Times New Roman"/>
              </w:rPr>
            </w:pPr>
            <w:r>
              <w:rPr>
                <w:rFonts w:ascii="Times New Roman" w:hAnsi="Times New Roman"/>
              </w:rPr>
              <w:t>222.551,04</w:t>
            </w:r>
          </w:p>
        </w:tc>
        <w:tc>
          <w:tcPr>
            <w:tcW w:w="1276" w:type="dxa"/>
          </w:tcPr>
          <w:p w:rsidR="00EC7C95" w:rsidRDefault="00EC7C95" w:rsidP="007A0358">
            <w:pPr>
              <w:tabs>
                <w:tab w:val="left" w:pos="1260"/>
              </w:tabs>
              <w:jc w:val="both"/>
              <w:rPr>
                <w:rFonts w:ascii="Times New Roman" w:hAnsi="Times New Roman"/>
              </w:rPr>
            </w:pPr>
            <w:r>
              <w:rPr>
                <w:rFonts w:ascii="Times New Roman" w:hAnsi="Times New Roman"/>
              </w:rPr>
              <w:t>98,74</w:t>
            </w:r>
          </w:p>
        </w:tc>
      </w:tr>
      <w:tr w:rsidR="00E574BD" w:rsidTr="000B502C">
        <w:tc>
          <w:tcPr>
            <w:tcW w:w="992" w:type="dxa"/>
          </w:tcPr>
          <w:p w:rsidR="00E574BD" w:rsidRDefault="00E574BD" w:rsidP="007A0358">
            <w:pPr>
              <w:tabs>
                <w:tab w:val="left" w:pos="1260"/>
              </w:tabs>
              <w:jc w:val="both"/>
              <w:rPr>
                <w:rFonts w:ascii="Times New Roman" w:hAnsi="Times New Roman"/>
              </w:rPr>
            </w:pPr>
          </w:p>
        </w:tc>
        <w:tc>
          <w:tcPr>
            <w:tcW w:w="1134" w:type="dxa"/>
          </w:tcPr>
          <w:p w:rsidR="00E574BD" w:rsidRDefault="00E574BD" w:rsidP="007A0358">
            <w:pPr>
              <w:tabs>
                <w:tab w:val="left" w:pos="1260"/>
              </w:tabs>
              <w:jc w:val="both"/>
              <w:rPr>
                <w:rFonts w:ascii="Times New Roman" w:hAnsi="Times New Roman"/>
              </w:rPr>
            </w:pPr>
          </w:p>
        </w:tc>
        <w:tc>
          <w:tcPr>
            <w:tcW w:w="1560" w:type="dxa"/>
          </w:tcPr>
          <w:p w:rsidR="00E574BD" w:rsidRPr="00E574BD" w:rsidRDefault="00E574BD" w:rsidP="007A0358">
            <w:pPr>
              <w:tabs>
                <w:tab w:val="left" w:pos="1260"/>
              </w:tabs>
              <w:jc w:val="both"/>
              <w:rPr>
                <w:rFonts w:ascii="Times New Roman" w:hAnsi="Times New Roman"/>
                <w:b/>
              </w:rPr>
            </w:pPr>
            <w:r w:rsidRPr="00E574BD">
              <w:rPr>
                <w:rFonts w:ascii="Times New Roman" w:hAnsi="Times New Roman"/>
                <w:b/>
              </w:rPr>
              <w:t>777.722,00</w:t>
            </w:r>
          </w:p>
        </w:tc>
        <w:tc>
          <w:tcPr>
            <w:tcW w:w="1559" w:type="dxa"/>
          </w:tcPr>
          <w:p w:rsidR="00E574BD" w:rsidRPr="00E574BD" w:rsidRDefault="00E574BD" w:rsidP="007A0358">
            <w:pPr>
              <w:tabs>
                <w:tab w:val="left" w:pos="1260"/>
              </w:tabs>
              <w:jc w:val="both"/>
              <w:rPr>
                <w:rFonts w:ascii="Times New Roman" w:hAnsi="Times New Roman"/>
                <w:b/>
              </w:rPr>
            </w:pPr>
            <w:r w:rsidRPr="00E574BD">
              <w:rPr>
                <w:rFonts w:ascii="Times New Roman" w:hAnsi="Times New Roman"/>
                <w:b/>
              </w:rPr>
              <w:t>773.431,78</w:t>
            </w:r>
          </w:p>
        </w:tc>
        <w:tc>
          <w:tcPr>
            <w:tcW w:w="1276" w:type="dxa"/>
          </w:tcPr>
          <w:p w:rsidR="00E574BD" w:rsidRPr="00E574BD" w:rsidRDefault="00E574BD" w:rsidP="007A0358">
            <w:pPr>
              <w:tabs>
                <w:tab w:val="left" w:pos="1260"/>
              </w:tabs>
              <w:jc w:val="both"/>
              <w:rPr>
                <w:rFonts w:ascii="Times New Roman" w:hAnsi="Times New Roman"/>
                <w:b/>
              </w:rPr>
            </w:pPr>
            <w:r w:rsidRPr="00E574BD">
              <w:rPr>
                <w:rFonts w:ascii="Times New Roman" w:hAnsi="Times New Roman"/>
                <w:b/>
              </w:rPr>
              <w:t>99,45</w:t>
            </w:r>
          </w:p>
        </w:tc>
      </w:tr>
    </w:tbl>
    <w:p w:rsidR="00990178" w:rsidRDefault="00990178" w:rsidP="007A0358">
      <w:pPr>
        <w:tabs>
          <w:tab w:val="left" w:pos="1260"/>
        </w:tabs>
        <w:spacing w:after="0"/>
        <w:jc w:val="both"/>
        <w:rPr>
          <w:rFonts w:ascii="Times New Roman" w:hAnsi="Times New Roman"/>
        </w:rPr>
      </w:pPr>
    </w:p>
    <w:p w:rsidR="007A0358" w:rsidRDefault="00990178" w:rsidP="007A0358">
      <w:pPr>
        <w:tabs>
          <w:tab w:val="left" w:pos="1260"/>
        </w:tabs>
        <w:spacing w:after="0"/>
        <w:jc w:val="both"/>
        <w:rPr>
          <w:rFonts w:ascii="Times New Roman" w:hAnsi="Times New Roman"/>
        </w:rPr>
      </w:pPr>
      <w:r>
        <w:rPr>
          <w:rFonts w:ascii="Times New Roman" w:hAnsi="Times New Roman"/>
        </w:rPr>
        <w:t>Wydatki z tytułu dotacji na zadania własne zostały wydatkowane zgodnie z przeznaczeniem w 99,45%. Została zachowana procedura co do niektórych działów celem dofinansowania przez urząd w wysokości 20%.</w:t>
      </w:r>
      <w:r w:rsidR="007A0358" w:rsidRPr="00E63E08">
        <w:rPr>
          <w:rFonts w:ascii="Times New Roman" w:hAnsi="Times New Roman"/>
        </w:rPr>
        <w:t xml:space="preserve"> </w:t>
      </w:r>
    </w:p>
    <w:p w:rsidR="000F66FF" w:rsidRDefault="000F66FF" w:rsidP="007A0358">
      <w:pPr>
        <w:tabs>
          <w:tab w:val="left" w:pos="1260"/>
        </w:tabs>
        <w:spacing w:after="0"/>
        <w:jc w:val="both"/>
        <w:rPr>
          <w:rFonts w:ascii="Times New Roman" w:hAnsi="Times New Roman"/>
          <w:b/>
        </w:rPr>
      </w:pPr>
    </w:p>
    <w:p w:rsidR="000F66FF" w:rsidRPr="000F66FF" w:rsidRDefault="000F66FF" w:rsidP="007A0358">
      <w:pPr>
        <w:tabs>
          <w:tab w:val="left" w:pos="1260"/>
        </w:tabs>
        <w:spacing w:after="0"/>
        <w:jc w:val="both"/>
        <w:rPr>
          <w:rFonts w:ascii="Times New Roman" w:hAnsi="Times New Roman"/>
          <w:b/>
        </w:rPr>
      </w:pPr>
      <w:r w:rsidRPr="000F66FF">
        <w:rPr>
          <w:rFonts w:ascii="Times New Roman" w:hAnsi="Times New Roman"/>
          <w:b/>
        </w:rPr>
        <w:t>Realizacja podstawowych wielkości budżetu – wynik oraz przychody i rozchody</w:t>
      </w:r>
      <w:r>
        <w:rPr>
          <w:rFonts w:ascii="Times New Roman" w:hAnsi="Times New Roman"/>
          <w:b/>
        </w:rPr>
        <w:t>.</w:t>
      </w:r>
    </w:p>
    <w:p w:rsidR="00CF52A8" w:rsidRDefault="00CF52A8" w:rsidP="007A0358">
      <w:pPr>
        <w:tabs>
          <w:tab w:val="left" w:pos="1260"/>
        </w:tabs>
        <w:spacing w:after="0"/>
        <w:jc w:val="both"/>
        <w:rPr>
          <w:rFonts w:ascii="Times New Roman" w:hAnsi="Times New Roman"/>
        </w:rPr>
      </w:pPr>
    </w:p>
    <w:tbl>
      <w:tblPr>
        <w:tblStyle w:val="Tabela-Siatka"/>
        <w:tblW w:w="0" w:type="auto"/>
        <w:tblLook w:val="04A0"/>
      </w:tblPr>
      <w:tblGrid>
        <w:gridCol w:w="675"/>
        <w:gridCol w:w="3686"/>
        <w:gridCol w:w="1984"/>
        <w:gridCol w:w="1843"/>
        <w:gridCol w:w="1024"/>
      </w:tblGrid>
      <w:tr w:rsidR="000F66FF" w:rsidTr="000F66FF">
        <w:tc>
          <w:tcPr>
            <w:tcW w:w="675" w:type="dxa"/>
          </w:tcPr>
          <w:p w:rsidR="000F66FF" w:rsidRPr="00521DC1" w:rsidRDefault="000F66FF" w:rsidP="007A0358">
            <w:pPr>
              <w:tabs>
                <w:tab w:val="left" w:pos="1260"/>
              </w:tabs>
              <w:jc w:val="both"/>
              <w:rPr>
                <w:rFonts w:ascii="Times New Roman" w:hAnsi="Times New Roman"/>
                <w:b/>
              </w:rPr>
            </w:pPr>
            <w:r w:rsidRPr="00521DC1">
              <w:rPr>
                <w:rFonts w:ascii="Times New Roman" w:hAnsi="Times New Roman"/>
                <w:b/>
              </w:rPr>
              <w:t>Lp.</w:t>
            </w:r>
          </w:p>
        </w:tc>
        <w:tc>
          <w:tcPr>
            <w:tcW w:w="3686" w:type="dxa"/>
          </w:tcPr>
          <w:p w:rsidR="000F66FF" w:rsidRPr="00521DC1" w:rsidRDefault="000F66FF" w:rsidP="007A0358">
            <w:pPr>
              <w:tabs>
                <w:tab w:val="left" w:pos="1260"/>
              </w:tabs>
              <w:jc w:val="both"/>
              <w:rPr>
                <w:rFonts w:ascii="Times New Roman" w:hAnsi="Times New Roman"/>
                <w:b/>
              </w:rPr>
            </w:pPr>
            <w:r w:rsidRPr="00521DC1">
              <w:rPr>
                <w:rFonts w:ascii="Times New Roman" w:hAnsi="Times New Roman"/>
                <w:b/>
              </w:rPr>
              <w:t>Wyszczególnienie</w:t>
            </w:r>
          </w:p>
        </w:tc>
        <w:tc>
          <w:tcPr>
            <w:tcW w:w="1984" w:type="dxa"/>
          </w:tcPr>
          <w:p w:rsidR="000F66FF" w:rsidRPr="00521DC1" w:rsidRDefault="000F66FF" w:rsidP="007A0358">
            <w:pPr>
              <w:tabs>
                <w:tab w:val="left" w:pos="1260"/>
              </w:tabs>
              <w:jc w:val="both"/>
              <w:rPr>
                <w:rFonts w:ascii="Times New Roman" w:hAnsi="Times New Roman"/>
                <w:b/>
              </w:rPr>
            </w:pPr>
            <w:r w:rsidRPr="00521DC1">
              <w:rPr>
                <w:rFonts w:ascii="Times New Roman" w:hAnsi="Times New Roman"/>
                <w:b/>
              </w:rPr>
              <w:t>Plan na 2014r</w:t>
            </w:r>
          </w:p>
        </w:tc>
        <w:tc>
          <w:tcPr>
            <w:tcW w:w="1843" w:type="dxa"/>
          </w:tcPr>
          <w:p w:rsidR="000F66FF" w:rsidRPr="00521DC1" w:rsidRDefault="000F66FF" w:rsidP="000F66FF">
            <w:pPr>
              <w:tabs>
                <w:tab w:val="left" w:pos="1260"/>
              </w:tabs>
              <w:rPr>
                <w:rFonts w:ascii="Times New Roman" w:hAnsi="Times New Roman"/>
                <w:b/>
              </w:rPr>
            </w:pPr>
            <w:r w:rsidRPr="00521DC1">
              <w:rPr>
                <w:rFonts w:ascii="Times New Roman" w:hAnsi="Times New Roman"/>
                <w:b/>
              </w:rPr>
              <w:t xml:space="preserve">Wykonanie za                  </w:t>
            </w:r>
          </w:p>
          <w:p w:rsidR="000F66FF" w:rsidRPr="00521DC1" w:rsidRDefault="000F66FF" w:rsidP="000F66FF">
            <w:pPr>
              <w:tabs>
                <w:tab w:val="left" w:pos="1260"/>
              </w:tabs>
              <w:rPr>
                <w:rFonts w:ascii="Times New Roman" w:hAnsi="Times New Roman"/>
                <w:b/>
              </w:rPr>
            </w:pPr>
            <w:r w:rsidRPr="00521DC1">
              <w:rPr>
                <w:rFonts w:ascii="Times New Roman" w:hAnsi="Times New Roman"/>
                <w:b/>
              </w:rPr>
              <w:t xml:space="preserve">        2014r</w:t>
            </w:r>
          </w:p>
        </w:tc>
        <w:tc>
          <w:tcPr>
            <w:tcW w:w="1024" w:type="dxa"/>
          </w:tcPr>
          <w:p w:rsidR="000F66FF" w:rsidRPr="00521DC1" w:rsidRDefault="000F66FF" w:rsidP="007A0358">
            <w:pPr>
              <w:tabs>
                <w:tab w:val="left" w:pos="1260"/>
              </w:tabs>
              <w:jc w:val="both"/>
              <w:rPr>
                <w:rFonts w:ascii="Times New Roman" w:hAnsi="Times New Roman"/>
                <w:b/>
              </w:rPr>
            </w:pPr>
            <w:r w:rsidRPr="00521DC1">
              <w:rPr>
                <w:rFonts w:ascii="Times New Roman" w:hAnsi="Times New Roman"/>
                <w:b/>
              </w:rPr>
              <w:t>%</w:t>
            </w:r>
          </w:p>
        </w:tc>
      </w:tr>
      <w:tr w:rsidR="000F66FF" w:rsidTr="000F66FF">
        <w:tc>
          <w:tcPr>
            <w:tcW w:w="675" w:type="dxa"/>
          </w:tcPr>
          <w:p w:rsidR="000F66FF" w:rsidRDefault="000F66FF" w:rsidP="007A0358">
            <w:pPr>
              <w:tabs>
                <w:tab w:val="left" w:pos="1260"/>
              </w:tabs>
              <w:jc w:val="both"/>
              <w:rPr>
                <w:rFonts w:ascii="Times New Roman" w:hAnsi="Times New Roman"/>
              </w:rPr>
            </w:pPr>
            <w:r>
              <w:rPr>
                <w:rFonts w:ascii="Times New Roman" w:hAnsi="Times New Roman"/>
              </w:rPr>
              <w:t>1</w:t>
            </w: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Dochody ogółem, w tym</w:t>
            </w:r>
          </w:p>
        </w:tc>
        <w:tc>
          <w:tcPr>
            <w:tcW w:w="1984" w:type="dxa"/>
          </w:tcPr>
          <w:p w:rsidR="000F66FF" w:rsidRDefault="000F66FF" w:rsidP="007A0358">
            <w:pPr>
              <w:tabs>
                <w:tab w:val="left" w:pos="1260"/>
              </w:tabs>
              <w:jc w:val="both"/>
              <w:rPr>
                <w:rFonts w:ascii="Times New Roman" w:hAnsi="Times New Roman"/>
              </w:rPr>
            </w:pPr>
            <w:r>
              <w:rPr>
                <w:rFonts w:ascii="Times New Roman" w:hAnsi="Times New Roman"/>
              </w:rPr>
              <w:t>14.706.385,50</w:t>
            </w:r>
          </w:p>
        </w:tc>
        <w:tc>
          <w:tcPr>
            <w:tcW w:w="1843" w:type="dxa"/>
          </w:tcPr>
          <w:p w:rsidR="000F66FF" w:rsidRDefault="000F66FF" w:rsidP="007A0358">
            <w:pPr>
              <w:tabs>
                <w:tab w:val="left" w:pos="1260"/>
              </w:tabs>
              <w:jc w:val="both"/>
              <w:rPr>
                <w:rFonts w:ascii="Times New Roman" w:hAnsi="Times New Roman"/>
              </w:rPr>
            </w:pPr>
            <w:r>
              <w:rPr>
                <w:rFonts w:ascii="Times New Roman" w:hAnsi="Times New Roman"/>
              </w:rPr>
              <w:t>14.375.119,90</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97,75</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 bieżące</w:t>
            </w:r>
          </w:p>
        </w:tc>
        <w:tc>
          <w:tcPr>
            <w:tcW w:w="1984" w:type="dxa"/>
          </w:tcPr>
          <w:p w:rsidR="000F66FF" w:rsidRDefault="000F66FF" w:rsidP="007A0358">
            <w:pPr>
              <w:tabs>
                <w:tab w:val="left" w:pos="1260"/>
              </w:tabs>
              <w:jc w:val="both"/>
              <w:rPr>
                <w:rFonts w:ascii="Times New Roman" w:hAnsi="Times New Roman"/>
              </w:rPr>
            </w:pPr>
            <w:r>
              <w:rPr>
                <w:rFonts w:ascii="Times New Roman" w:hAnsi="Times New Roman"/>
              </w:rPr>
              <w:t>14.351.385,50</w:t>
            </w:r>
          </w:p>
        </w:tc>
        <w:tc>
          <w:tcPr>
            <w:tcW w:w="1843" w:type="dxa"/>
          </w:tcPr>
          <w:p w:rsidR="000F66FF" w:rsidRDefault="000F66FF" w:rsidP="007A0358">
            <w:pPr>
              <w:tabs>
                <w:tab w:val="left" w:pos="1260"/>
              </w:tabs>
              <w:jc w:val="both"/>
              <w:rPr>
                <w:rFonts w:ascii="Times New Roman" w:hAnsi="Times New Roman"/>
              </w:rPr>
            </w:pPr>
            <w:r>
              <w:rPr>
                <w:rFonts w:ascii="Times New Roman" w:hAnsi="Times New Roman"/>
              </w:rPr>
              <w:t>14.219.955,32</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99,08</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 majątkowe</w:t>
            </w:r>
          </w:p>
        </w:tc>
        <w:tc>
          <w:tcPr>
            <w:tcW w:w="1984" w:type="dxa"/>
          </w:tcPr>
          <w:p w:rsidR="000F66FF" w:rsidRDefault="000F66FF" w:rsidP="007A0358">
            <w:pPr>
              <w:tabs>
                <w:tab w:val="left" w:pos="1260"/>
              </w:tabs>
              <w:jc w:val="both"/>
              <w:rPr>
                <w:rFonts w:ascii="Times New Roman" w:hAnsi="Times New Roman"/>
              </w:rPr>
            </w:pPr>
            <w:r>
              <w:rPr>
                <w:rFonts w:ascii="Times New Roman" w:hAnsi="Times New Roman"/>
              </w:rPr>
              <w:t>355.000,00</w:t>
            </w:r>
          </w:p>
        </w:tc>
        <w:tc>
          <w:tcPr>
            <w:tcW w:w="1843" w:type="dxa"/>
          </w:tcPr>
          <w:p w:rsidR="000F66FF" w:rsidRDefault="000F66FF" w:rsidP="007A0358">
            <w:pPr>
              <w:tabs>
                <w:tab w:val="left" w:pos="1260"/>
              </w:tabs>
              <w:jc w:val="both"/>
              <w:rPr>
                <w:rFonts w:ascii="Times New Roman" w:hAnsi="Times New Roman"/>
              </w:rPr>
            </w:pPr>
            <w:r>
              <w:rPr>
                <w:rFonts w:ascii="Times New Roman" w:hAnsi="Times New Roman"/>
              </w:rPr>
              <w:t>155.164,58</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43,71</w:t>
            </w:r>
          </w:p>
        </w:tc>
      </w:tr>
      <w:tr w:rsidR="000F66FF" w:rsidTr="000F66FF">
        <w:tc>
          <w:tcPr>
            <w:tcW w:w="675" w:type="dxa"/>
          </w:tcPr>
          <w:p w:rsidR="000F66FF" w:rsidRDefault="000F66FF" w:rsidP="007A0358">
            <w:pPr>
              <w:tabs>
                <w:tab w:val="left" w:pos="1260"/>
              </w:tabs>
              <w:jc w:val="both"/>
              <w:rPr>
                <w:rFonts w:ascii="Times New Roman" w:hAnsi="Times New Roman"/>
              </w:rPr>
            </w:pPr>
            <w:r>
              <w:rPr>
                <w:rFonts w:ascii="Times New Roman" w:hAnsi="Times New Roman"/>
              </w:rPr>
              <w:t>2.</w:t>
            </w: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Wydatki ogółem, w tym</w:t>
            </w:r>
          </w:p>
        </w:tc>
        <w:tc>
          <w:tcPr>
            <w:tcW w:w="1984" w:type="dxa"/>
          </w:tcPr>
          <w:p w:rsidR="000F66FF" w:rsidRDefault="000F66FF" w:rsidP="007A0358">
            <w:pPr>
              <w:tabs>
                <w:tab w:val="left" w:pos="1260"/>
              </w:tabs>
              <w:jc w:val="both"/>
              <w:rPr>
                <w:rFonts w:ascii="Times New Roman" w:hAnsi="Times New Roman"/>
              </w:rPr>
            </w:pPr>
            <w:r>
              <w:rPr>
                <w:rFonts w:ascii="Times New Roman" w:hAnsi="Times New Roman"/>
              </w:rPr>
              <w:t>15.333.296</w:t>
            </w:r>
            <w:r w:rsidR="00521DC1">
              <w:rPr>
                <w:rFonts w:ascii="Times New Roman" w:hAnsi="Times New Roman"/>
              </w:rPr>
              <w:t>,00</w:t>
            </w:r>
          </w:p>
        </w:tc>
        <w:tc>
          <w:tcPr>
            <w:tcW w:w="1843" w:type="dxa"/>
          </w:tcPr>
          <w:p w:rsidR="000F66FF" w:rsidRDefault="000F66FF" w:rsidP="007A0358">
            <w:pPr>
              <w:tabs>
                <w:tab w:val="left" w:pos="1260"/>
              </w:tabs>
              <w:jc w:val="both"/>
              <w:rPr>
                <w:rFonts w:ascii="Times New Roman" w:hAnsi="Times New Roman"/>
              </w:rPr>
            </w:pPr>
            <w:r>
              <w:rPr>
                <w:rFonts w:ascii="Times New Roman" w:hAnsi="Times New Roman"/>
              </w:rPr>
              <w:t>14.823.783,54</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92,39</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0F66FF">
            <w:pPr>
              <w:tabs>
                <w:tab w:val="left" w:pos="1260"/>
              </w:tabs>
              <w:jc w:val="both"/>
              <w:rPr>
                <w:rFonts w:ascii="Times New Roman" w:hAnsi="Times New Roman"/>
              </w:rPr>
            </w:pPr>
            <w:r>
              <w:rPr>
                <w:rFonts w:ascii="Times New Roman" w:hAnsi="Times New Roman"/>
              </w:rPr>
              <w:t>- bieżące</w:t>
            </w:r>
          </w:p>
        </w:tc>
        <w:tc>
          <w:tcPr>
            <w:tcW w:w="1984" w:type="dxa"/>
          </w:tcPr>
          <w:p w:rsidR="000F66FF" w:rsidRDefault="000F66FF" w:rsidP="007A0358">
            <w:pPr>
              <w:tabs>
                <w:tab w:val="left" w:pos="1260"/>
              </w:tabs>
              <w:jc w:val="both"/>
              <w:rPr>
                <w:rFonts w:ascii="Times New Roman" w:hAnsi="Times New Roman"/>
              </w:rPr>
            </w:pPr>
            <w:r>
              <w:rPr>
                <w:rFonts w:ascii="Times New Roman" w:hAnsi="Times New Roman"/>
              </w:rPr>
              <w:t>13.877.296</w:t>
            </w:r>
            <w:r w:rsidR="00E43780">
              <w:rPr>
                <w:rFonts w:ascii="Times New Roman" w:hAnsi="Times New Roman"/>
              </w:rPr>
              <w:t>,00</w:t>
            </w:r>
          </w:p>
        </w:tc>
        <w:tc>
          <w:tcPr>
            <w:tcW w:w="1843" w:type="dxa"/>
          </w:tcPr>
          <w:p w:rsidR="000F66FF" w:rsidRDefault="000F66FF" w:rsidP="007A0358">
            <w:pPr>
              <w:tabs>
                <w:tab w:val="left" w:pos="1260"/>
              </w:tabs>
              <w:jc w:val="both"/>
              <w:rPr>
                <w:rFonts w:ascii="Times New Roman" w:hAnsi="Times New Roman"/>
              </w:rPr>
            </w:pPr>
            <w:r>
              <w:rPr>
                <w:rFonts w:ascii="Times New Roman" w:hAnsi="Times New Roman"/>
              </w:rPr>
              <w:t>13.392.540,68</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96,51</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 majątkowe</w:t>
            </w:r>
          </w:p>
        </w:tc>
        <w:tc>
          <w:tcPr>
            <w:tcW w:w="1984" w:type="dxa"/>
          </w:tcPr>
          <w:p w:rsidR="000F66FF" w:rsidRDefault="000F66FF" w:rsidP="007A0358">
            <w:pPr>
              <w:tabs>
                <w:tab w:val="left" w:pos="1260"/>
              </w:tabs>
              <w:jc w:val="both"/>
              <w:rPr>
                <w:rFonts w:ascii="Times New Roman" w:hAnsi="Times New Roman"/>
              </w:rPr>
            </w:pPr>
            <w:r>
              <w:rPr>
                <w:rFonts w:ascii="Times New Roman" w:hAnsi="Times New Roman"/>
              </w:rPr>
              <w:t>1.456.000,00</w:t>
            </w:r>
          </w:p>
        </w:tc>
        <w:tc>
          <w:tcPr>
            <w:tcW w:w="1843" w:type="dxa"/>
          </w:tcPr>
          <w:p w:rsidR="000F66FF" w:rsidRDefault="000F66FF" w:rsidP="007A0358">
            <w:pPr>
              <w:tabs>
                <w:tab w:val="left" w:pos="1260"/>
              </w:tabs>
              <w:jc w:val="both"/>
              <w:rPr>
                <w:rFonts w:ascii="Times New Roman" w:hAnsi="Times New Roman"/>
              </w:rPr>
            </w:pPr>
            <w:r>
              <w:rPr>
                <w:rFonts w:ascii="Times New Roman" w:hAnsi="Times New Roman"/>
              </w:rPr>
              <w:t>1.431.242,86</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98,30</w:t>
            </w:r>
          </w:p>
        </w:tc>
      </w:tr>
      <w:tr w:rsidR="000F66FF" w:rsidTr="000F66FF">
        <w:tc>
          <w:tcPr>
            <w:tcW w:w="675" w:type="dxa"/>
          </w:tcPr>
          <w:p w:rsidR="000F66FF" w:rsidRDefault="000F66FF" w:rsidP="007A0358">
            <w:pPr>
              <w:tabs>
                <w:tab w:val="left" w:pos="1260"/>
              </w:tabs>
              <w:jc w:val="both"/>
              <w:rPr>
                <w:rFonts w:ascii="Times New Roman" w:hAnsi="Times New Roman"/>
              </w:rPr>
            </w:pPr>
            <w:r>
              <w:rPr>
                <w:rFonts w:ascii="Times New Roman" w:hAnsi="Times New Roman"/>
              </w:rPr>
              <w:t>3.</w:t>
            </w: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Wynik budżetu</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-626.910,50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-448.663,64</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x</w:t>
            </w:r>
          </w:p>
        </w:tc>
      </w:tr>
      <w:tr w:rsidR="000F66FF" w:rsidTr="000F66FF">
        <w:tc>
          <w:tcPr>
            <w:tcW w:w="675" w:type="dxa"/>
          </w:tcPr>
          <w:p w:rsidR="000F66FF" w:rsidRDefault="000F66FF" w:rsidP="007A0358">
            <w:pPr>
              <w:tabs>
                <w:tab w:val="left" w:pos="1260"/>
              </w:tabs>
              <w:jc w:val="both"/>
              <w:rPr>
                <w:rFonts w:ascii="Times New Roman" w:hAnsi="Times New Roman"/>
              </w:rPr>
            </w:pPr>
            <w:r>
              <w:rPr>
                <w:rFonts w:ascii="Times New Roman" w:hAnsi="Times New Roman"/>
              </w:rPr>
              <w:t>4.</w:t>
            </w: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Przychody w tym:</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1.079.731,00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1.834.314,83</w:t>
            </w:r>
          </w:p>
        </w:tc>
        <w:tc>
          <w:tcPr>
            <w:tcW w:w="1024" w:type="dxa"/>
          </w:tcPr>
          <w:p w:rsidR="000F66FF" w:rsidRDefault="000F66FF" w:rsidP="007A0358">
            <w:pPr>
              <w:tabs>
                <w:tab w:val="left" w:pos="1260"/>
              </w:tabs>
              <w:jc w:val="both"/>
              <w:rPr>
                <w:rFonts w:ascii="Times New Roman" w:hAnsi="Times New Roman"/>
              </w:rPr>
            </w:pP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0F66FF">
            <w:pPr>
              <w:tabs>
                <w:tab w:val="left" w:pos="1260"/>
              </w:tabs>
              <w:jc w:val="both"/>
              <w:rPr>
                <w:rFonts w:ascii="Times New Roman" w:hAnsi="Times New Roman"/>
              </w:rPr>
            </w:pPr>
            <w:r>
              <w:rPr>
                <w:rFonts w:ascii="Times New Roman" w:hAnsi="Times New Roman"/>
              </w:rPr>
              <w:t>- pożyczki</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719.731,00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706.310,00</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98,14</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 wolne środki</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360.000,00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1.128.004,83</w:t>
            </w:r>
          </w:p>
        </w:tc>
        <w:tc>
          <w:tcPr>
            <w:tcW w:w="1024" w:type="dxa"/>
          </w:tcPr>
          <w:p w:rsidR="000F66FF" w:rsidRDefault="000F66FF" w:rsidP="007A0358">
            <w:pPr>
              <w:tabs>
                <w:tab w:val="left" w:pos="1260"/>
              </w:tabs>
              <w:jc w:val="both"/>
              <w:rPr>
                <w:rFonts w:ascii="Times New Roman" w:hAnsi="Times New Roman"/>
              </w:rPr>
            </w:pPr>
          </w:p>
        </w:tc>
      </w:tr>
      <w:tr w:rsidR="000F66FF" w:rsidTr="000F66FF">
        <w:tc>
          <w:tcPr>
            <w:tcW w:w="675" w:type="dxa"/>
          </w:tcPr>
          <w:p w:rsidR="000F66FF" w:rsidRDefault="000F66FF" w:rsidP="007A0358">
            <w:pPr>
              <w:tabs>
                <w:tab w:val="left" w:pos="1260"/>
              </w:tabs>
              <w:jc w:val="both"/>
              <w:rPr>
                <w:rFonts w:ascii="Times New Roman" w:hAnsi="Times New Roman"/>
              </w:rPr>
            </w:pPr>
            <w:r>
              <w:rPr>
                <w:rFonts w:ascii="Times New Roman" w:hAnsi="Times New Roman"/>
              </w:rPr>
              <w:t>5.</w:t>
            </w: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Rozchody</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452.820,50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452.820,50</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100,00</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 kredyty</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300.000,00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300.000,00</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100,00</w:t>
            </w:r>
          </w:p>
        </w:tc>
      </w:tr>
      <w:tr w:rsidR="000F66FF" w:rsidTr="000F66FF">
        <w:tc>
          <w:tcPr>
            <w:tcW w:w="675" w:type="dxa"/>
          </w:tcPr>
          <w:p w:rsidR="000F66FF" w:rsidRDefault="000F66FF" w:rsidP="007A0358">
            <w:pPr>
              <w:tabs>
                <w:tab w:val="left" w:pos="1260"/>
              </w:tabs>
              <w:jc w:val="both"/>
              <w:rPr>
                <w:rFonts w:ascii="Times New Roman" w:hAnsi="Times New Roman"/>
              </w:rPr>
            </w:pPr>
          </w:p>
        </w:tc>
        <w:tc>
          <w:tcPr>
            <w:tcW w:w="3686" w:type="dxa"/>
          </w:tcPr>
          <w:p w:rsidR="000F66FF" w:rsidRDefault="000F66FF" w:rsidP="007A0358">
            <w:pPr>
              <w:tabs>
                <w:tab w:val="left" w:pos="1260"/>
              </w:tabs>
              <w:jc w:val="both"/>
              <w:rPr>
                <w:rFonts w:ascii="Times New Roman" w:hAnsi="Times New Roman"/>
              </w:rPr>
            </w:pPr>
            <w:r>
              <w:rPr>
                <w:rFonts w:ascii="Times New Roman" w:hAnsi="Times New Roman"/>
              </w:rPr>
              <w:t>- pożyczki</w:t>
            </w:r>
          </w:p>
        </w:tc>
        <w:tc>
          <w:tcPr>
            <w:tcW w:w="1984" w:type="dxa"/>
          </w:tcPr>
          <w:p w:rsidR="000F66FF" w:rsidRDefault="00521DC1" w:rsidP="007A0358">
            <w:pPr>
              <w:tabs>
                <w:tab w:val="left" w:pos="1260"/>
              </w:tabs>
              <w:jc w:val="both"/>
              <w:rPr>
                <w:rFonts w:ascii="Times New Roman" w:hAnsi="Times New Roman"/>
              </w:rPr>
            </w:pPr>
            <w:r>
              <w:rPr>
                <w:rFonts w:ascii="Times New Roman" w:hAnsi="Times New Roman"/>
              </w:rPr>
              <w:t>152.820,50</w:t>
            </w:r>
          </w:p>
        </w:tc>
        <w:tc>
          <w:tcPr>
            <w:tcW w:w="1843" w:type="dxa"/>
          </w:tcPr>
          <w:p w:rsidR="000F66FF" w:rsidRDefault="00521DC1" w:rsidP="007A0358">
            <w:pPr>
              <w:tabs>
                <w:tab w:val="left" w:pos="1260"/>
              </w:tabs>
              <w:jc w:val="both"/>
              <w:rPr>
                <w:rFonts w:ascii="Times New Roman" w:hAnsi="Times New Roman"/>
              </w:rPr>
            </w:pPr>
            <w:r>
              <w:rPr>
                <w:rFonts w:ascii="Times New Roman" w:hAnsi="Times New Roman"/>
              </w:rPr>
              <w:t>152.820,50</w:t>
            </w:r>
          </w:p>
        </w:tc>
        <w:tc>
          <w:tcPr>
            <w:tcW w:w="1024" w:type="dxa"/>
          </w:tcPr>
          <w:p w:rsidR="000F66FF" w:rsidRDefault="00E43780" w:rsidP="007A0358">
            <w:pPr>
              <w:tabs>
                <w:tab w:val="left" w:pos="1260"/>
              </w:tabs>
              <w:jc w:val="both"/>
              <w:rPr>
                <w:rFonts w:ascii="Times New Roman" w:hAnsi="Times New Roman"/>
              </w:rPr>
            </w:pPr>
            <w:r>
              <w:rPr>
                <w:rFonts w:ascii="Times New Roman" w:hAnsi="Times New Roman"/>
              </w:rPr>
              <w:t>100,00</w:t>
            </w:r>
          </w:p>
        </w:tc>
      </w:tr>
    </w:tbl>
    <w:p w:rsidR="000F66FF" w:rsidRDefault="000F66FF" w:rsidP="007A0358">
      <w:pPr>
        <w:tabs>
          <w:tab w:val="left" w:pos="1260"/>
        </w:tabs>
        <w:spacing w:after="0"/>
        <w:jc w:val="both"/>
        <w:rPr>
          <w:rFonts w:ascii="Times New Roman" w:hAnsi="Times New Roman"/>
        </w:rPr>
      </w:pPr>
    </w:p>
    <w:p w:rsidR="007A0358" w:rsidRPr="00E63E08" w:rsidRDefault="00C8492D" w:rsidP="007A0358">
      <w:pPr>
        <w:tabs>
          <w:tab w:val="left" w:pos="1260"/>
        </w:tabs>
        <w:spacing w:after="0"/>
        <w:jc w:val="both"/>
        <w:rPr>
          <w:rFonts w:ascii="Times New Roman" w:hAnsi="Times New Roman"/>
        </w:rPr>
      </w:pPr>
      <w:r>
        <w:rPr>
          <w:rFonts w:ascii="Times New Roman" w:hAnsi="Times New Roman"/>
        </w:rPr>
        <w:t xml:space="preserve">Przy </w:t>
      </w:r>
      <w:r w:rsidRPr="00413AD1">
        <w:rPr>
          <w:rFonts w:ascii="Times New Roman" w:hAnsi="Times New Roman"/>
          <w:b/>
        </w:rPr>
        <w:t>planie p</w:t>
      </w:r>
      <w:r w:rsidR="00CF52A8" w:rsidRPr="00413AD1">
        <w:rPr>
          <w:rFonts w:ascii="Times New Roman" w:hAnsi="Times New Roman"/>
          <w:b/>
        </w:rPr>
        <w:t>rzychodów</w:t>
      </w:r>
      <w:r w:rsidR="00521DC1">
        <w:rPr>
          <w:rFonts w:ascii="Times New Roman" w:hAnsi="Times New Roman"/>
          <w:b/>
        </w:rPr>
        <w:t xml:space="preserve"> /pożyczki/</w:t>
      </w:r>
      <w:r w:rsidR="00CF52A8">
        <w:rPr>
          <w:rFonts w:ascii="Times New Roman" w:hAnsi="Times New Roman"/>
        </w:rPr>
        <w:t xml:space="preserve"> w kwocie </w:t>
      </w:r>
      <w:r w:rsidR="00E43780">
        <w:rPr>
          <w:rFonts w:ascii="Times New Roman" w:hAnsi="Times New Roman"/>
        </w:rPr>
        <w:t>719.731</w:t>
      </w:r>
      <w:r w:rsidR="00CF52A8">
        <w:rPr>
          <w:rFonts w:ascii="Times New Roman" w:hAnsi="Times New Roman"/>
        </w:rPr>
        <w:t>,00</w:t>
      </w:r>
      <w:r>
        <w:rPr>
          <w:rFonts w:ascii="Times New Roman" w:hAnsi="Times New Roman"/>
        </w:rPr>
        <w:t>zł</w:t>
      </w:r>
      <w:r w:rsidR="000B0246">
        <w:rPr>
          <w:rFonts w:ascii="Times New Roman" w:hAnsi="Times New Roman"/>
        </w:rPr>
        <w:t>,</w:t>
      </w:r>
      <w:r>
        <w:rPr>
          <w:rFonts w:ascii="Times New Roman" w:hAnsi="Times New Roman"/>
        </w:rPr>
        <w:t xml:space="preserve"> został wykonany w kwocie </w:t>
      </w:r>
      <w:r w:rsidR="00E43780">
        <w:rPr>
          <w:rFonts w:ascii="Times New Roman" w:hAnsi="Times New Roman"/>
        </w:rPr>
        <w:t>706.310</w:t>
      </w:r>
      <w:r>
        <w:rPr>
          <w:rFonts w:ascii="Times New Roman" w:hAnsi="Times New Roman"/>
        </w:rPr>
        <w:t xml:space="preserve">,00 zł. Po końcowych korektach </w:t>
      </w:r>
      <w:r w:rsidR="00CF52A8">
        <w:rPr>
          <w:rFonts w:ascii="Times New Roman" w:hAnsi="Times New Roman"/>
        </w:rPr>
        <w:t xml:space="preserve">złożonych </w:t>
      </w:r>
      <w:r>
        <w:rPr>
          <w:rFonts w:ascii="Times New Roman" w:hAnsi="Times New Roman"/>
        </w:rPr>
        <w:t>dokumentów</w:t>
      </w:r>
      <w:r w:rsidR="00CF52A8">
        <w:rPr>
          <w:rFonts w:ascii="Times New Roman" w:hAnsi="Times New Roman"/>
        </w:rPr>
        <w:t xml:space="preserve"> na</w:t>
      </w:r>
      <w:r>
        <w:rPr>
          <w:rFonts w:ascii="Times New Roman" w:hAnsi="Times New Roman"/>
        </w:rPr>
        <w:t xml:space="preserve"> po</w:t>
      </w:r>
      <w:r w:rsidR="00CF52A8">
        <w:rPr>
          <w:rFonts w:ascii="Times New Roman" w:hAnsi="Times New Roman"/>
        </w:rPr>
        <w:t>ż</w:t>
      </w:r>
      <w:r>
        <w:rPr>
          <w:rFonts w:ascii="Times New Roman" w:hAnsi="Times New Roman"/>
        </w:rPr>
        <w:t>yczk</w:t>
      </w:r>
      <w:r w:rsidR="00CF52A8">
        <w:rPr>
          <w:rFonts w:ascii="Times New Roman" w:hAnsi="Times New Roman"/>
        </w:rPr>
        <w:t>ę pomostową</w:t>
      </w:r>
      <w:r>
        <w:rPr>
          <w:rFonts w:ascii="Times New Roman" w:hAnsi="Times New Roman"/>
        </w:rPr>
        <w:t xml:space="preserve"> została anek</w:t>
      </w:r>
      <w:r w:rsidR="00CF52A8">
        <w:rPr>
          <w:rFonts w:ascii="Times New Roman" w:hAnsi="Times New Roman"/>
        </w:rPr>
        <w:t>s</w:t>
      </w:r>
      <w:r>
        <w:rPr>
          <w:rFonts w:ascii="Times New Roman" w:hAnsi="Times New Roman"/>
        </w:rPr>
        <w:t xml:space="preserve">owana </w:t>
      </w:r>
      <w:r w:rsidR="00CF52A8">
        <w:rPr>
          <w:rFonts w:ascii="Times New Roman" w:hAnsi="Times New Roman"/>
        </w:rPr>
        <w:t xml:space="preserve">umowa </w:t>
      </w:r>
      <w:r>
        <w:rPr>
          <w:rFonts w:ascii="Times New Roman" w:hAnsi="Times New Roman"/>
        </w:rPr>
        <w:t xml:space="preserve">do kwoty </w:t>
      </w:r>
      <w:r w:rsidR="00CF52A8">
        <w:rPr>
          <w:rFonts w:ascii="Times New Roman" w:hAnsi="Times New Roman"/>
        </w:rPr>
        <w:t>574.845,00 zł mniej o 10.066,00 zł a długoterminowa do kwoty 131.465,00zł mniej o 3.355,00 zł. Ogółem zmniejszona kwota to 13.422,00 zł</w:t>
      </w:r>
      <w:r>
        <w:rPr>
          <w:rFonts w:ascii="Times New Roman" w:hAnsi="Times New Roman"/>
        </w:rPr>
        <w:t xml:space="preserve"> </w:t>
      </w:r>
      <w:r w:rsidR="00E43780">
        <w:rPr>
          <w:rFonts w:ascii="Times New Roman" w:hAnsi="Times New Roman"/>
        </w:rPr>
        <w:t xml:space="preserve"> </w:t>
      </w:r>
    </w:p>
    <w:p w:rsidR="007A0358" w:rsidRPr="00C857C4" w:rsidRDefault="007A0358" w:rsidP="007A0358">
      <w:pPr>
        <w:pStyle w:val="Bezodstpw"/>
        <w:rPr>
          <w:rFonts w:ascii="Times New Roman" w:hAnsi="Times New Roman"/>
          <w:b/>
          <w:sz w:val="24"/>
          <w:szCs w:val="24"/>
        </w:rPr>
      </w:pPr>
      <w:r w:rsidRPr="00C857C4">
        <w:rPr>
          <w:rFonts w:ascii="Times New Roman" w:hAnsi="Times New Roman"/>
        </w:rPr>
        <w:t>W związku z realizacją budżetu za 201</w:t>
      </w:r>
      <w:r w:rsidR="007F2B89" w:rsidRPr="00C857C4">
        <w:rPr>
          <w:rFonts w:ascii="Times New Roman" w:hAnsi="Times New Roman"/>
        </w:rPr>
        <w:t>4</w:t>
      </w:r>
      <w:r w:rsidRPr="00C857C4">
        <w:rPr>
          <w:rFonts w:ascii="Times New Roman" w:hAnsi="Times New Roman"/>
        </w:rPr>
        <w:t xml:space="preserve"> rok wystąpiła </w:t>
      </w:r>
      <w:r w:rsidR="00C857C4" w:rsidRPr="00C857C4">
        <w:rPr>
          <w:rFonts w:ascii="Times New Roman" w:hAnsi="Times New Roman"/>
        </w:rPr>
        <w:t xml:space="preserve">deficyt </w:t>
      </w:r>
      <w:r w:rsidRPr="00C857C4">
        <w:rPr>
          <w:rFonts w:ascii="Times New Roman" w:hAnsi="Times New Roman"/>
        </w:rPr>
        <w:t xml:space="preserve"> budżetow</w:t>
      </w:r>
      <w:r w:rsidR="00C857C4" w:rsidRPr="00C857C4">
        <w:rPr>
          <w:rFonts w:ascii="Times New Roman" w:hAnsi="Times New Roman"/>
        </w:rPr>
        <w:t>y</w:t>
      </w:r>
      <w:r w:rsidRPr="00C857C4">
        <w:rPr>
          <w:rFonts w:ascii="Times New Roman" w:hAnsi="Times New Roman"/>
        </w:rPr>
        <w:t xml:space="preserve"> w kwocie </w:t>
      </w:r>
      <w:r w:rsidR="00C857C4" w:rsidRPr="00C857C4">
        <w:rPr>
          <w:rFonts w:ascii="Times New Roman" w:hAnsi="Times New Roman"/>
          <w:b/>
          <w:i/>
        </w:rPr>
        <w:t>448.663,64</w:t>
      </w:r>
      <w:r w:rsidRPr="00C857C4">
        <w:rPr>
          <w:rFonts w:ascii="Times New Roman" w:hAnsi="Times New Roman"/>
        </w:rPr>
        <w:t xml:space="preserve"> zł.</w:t>
      </w:r>
      <w:r w:rsidR="00C857C4" w:rsidRPr="00C857C4">
        <w:rPr>
          <w:rFonts w:ascii="Times New Roman" w:hAnsi="Times New Roman"/>
        </w:rPr>
        <w:t>, który został pokryty pożyczką.</w:t>
      </w:r>
    </w:p>
    <w:p w:rsidR="007A0358" w:rsidRPr="00C857C4" w:rsidRDefault="007A0358" w:rsidP="007A0358">
      <w:pPr>
        <w:pStyle w:val="Bezodstpw"/>
        <w:rPr>
          <w:rFonts w:ascii="Times New Roman" w:hAnsi="Times New Roman"/>
        </w:rPr>
      </w:pPr>
      <w:r w:rsidRPr="00C857C4">
        <w:rPr>
          <w:rFonts w:ascii="Times New Roman" w:hAnsi="Times New Roman"/>
        </w:rPr>
        <w:t xml:space="preserve"> Plano</w:t>
      </w:r>
      <w:r w:rsidR="007F2B89" w:rsidRPr="00C857C4">
        <w:rPr>
          <w:rFonts w:ascii="Times New Roman" w:hAnsi="Times New Roman"/>
        </w:rPr>
        <w:t>wane rozchody wykonano w kwocie  452.820,50</w:t>
      </w:r>
      <w:r w:rsidRPr="00C857C4">
        <w:rPr>
          <w:rFonts w:ascii="Times New Roman" w:hAnsi="Times New Roman"/>
        </w:rPr>
        <w:t>zł w tym:</w:t>
      </w:r>
    </w:p>
    <w:p w:rsidR="007A0358" w:rsidRPr="00C857C4" w:rsidRDefault="007A0358" w:rsidP="007A0358">
      <w:pPr>
        <w:pStyle w:val="Bezodstpw"/>
        <w:rPr>
          <w:rFonts w:ascii="Times New Roman" w:hAnsi="Times New Roman"/>
        </w:rPr>
      </w:pPr>
      <w:r w:rsidRPr="00C857C4">
        <w:rPr>
          <w:rFonts w:ascii="Times New Roman" w:hAnsi="Times New Roman"/>
        </w:rPr>
        <w:t>- spłata kredytu z BOŚ Warszawa 300.000,00zł</w:t>
      </w:r>
    </w:p>
    <w:p w:rsidR="007A0358" w:rsidRPr="00C857C4" w:rsidRDefault="007A0358" w:rsidP="007A0358">
      <w:pPr>
        <w:pStyle w:val="Bezodstpw"/>
        <w:rPr>
          <w:rFonts w:ascii="Times New Roman" w:hAnsi="Times New Roman"/>
        </w:rPr>
      </w:pPr>
      <w:r w:rsidRPr="00C857C4">
        <w:rPr>
          <w:rFonts w:ascii="Times New Roman" w:hAnsi="Times New Roman"/>
        </w:rPr>
        <w:t xml:space="preserve">- spłata pożyczki w WFOŚiGW </w:t>
      </w:r>
      <w:r w:rsidR="007F2B89" w:rsidRPr="00C857C4">
        <w:rPr>
          <w:rFonts w:ascii="Times New Roman" w:hAnsi="Times New Roman"/>
        </w:rPr>
        <w:t xml:space="preserve">  </w:t>
      </w:r>
      <w:r w:rsidRPr="00C857C4">
        <w:rPr>
          <w:rFonts w:ascii="Times New Roman" w:hAnsi="Times New Roman"/>
        </w:rPr>
        <w:t xml:space="preserve"> </w:t>
      </w:r>
      <w:r w:rsidR="007F2B89" w:rsidRPr="00C857C4">
        <w:rPr>
          <w:rFonts w:ascii="Times New Roman" w:hAnsi="Times New Roman"/>
        </w:rPr>
        <w:t>152.820,50</w:t>
      </w:r>
      <w:r w:rsidRPr="00C857C4">
        <w:rPr>
          <w:rFonts w:ascii="Times New Roman" w:hAnsi="Times New Roman"/>
        </w:rPr>
        <w:t xml:space="preserve"> zł</w:t>
      </w:r>
    </w:p>
    <w:p w:rsidR="007F2B89" w:rsidRDefault="007F2B89" w:rsidP="007A0358">
      <w:pPr>
        <w:pStyle w:val="Bezodstpw"/>
        <w:rPr>
          <w:rFonts w:ascii="Times New Roman" w:hAnsi="Times New Roman"/>
        </w:rPr>
      </w:pPr>
    </w:p>
    <w:p w:rsidR="00B231D1" w:rsidRDefault="00B231D1" w:rsidP="007A0358">
      <w:pPr>
        <w:pStyle w:val="Bezodstpw"/>
        <w:rPr>
          <w:rFonts w:ascii="Times New Roman" w:hAnsi="Times New Roman"/>
        </w:rPr>
      </w:pPr>
    </w:p>
    <w:p w:rsidR="007F2B89" w:rsidRPr="00B231D1" w:rsidRDefault="007F2B89" w:rsidP="000A0A76">
      <w:pPr>
        <w:pStyle w:val="Bezodstpw"/>
        <w:spacing w:line="276" w:lineRule="auto"/>
        <w:rPr>
          <w:rFonts w:ascii="Times New Roman" w:hAnsi="Times New Roman"/>
        </w:rPr>
      </w:pPr>
      <w:r w:rsidRPr="00B231D1">
        <w:rPr>
          <w:rFonts w:ascii="Times New Roman" w:hAnsi="Times New Roman"/>
        </w:rPr>
        <w:lastRenderedPageBreak/>
        <w:t>W  roku 2014 na podstawie umowy nr 0049/14/U  o  warunkowym umorzeniu po zło</w:t>
      </w:r>
      <w:r w:rsidR="00632CDD" w:rsidRPr="00B231D1">
        <w:rPr>
          <w:rFonts w:ascii="Times New Roman" w:hAnsi="Times New Roman"/>
        </w:rPr>
        <w:t>ż</w:t>
      </w:r>
      <w:r w:rsidRPr="00B231D1">
        <w:rPr>
          <w:rFonts w:ascii="Times New Roman" w:hAnsi="Times New Roman"/>
        </w:rPr>
        <w:t xml:space="preserve">eniu wszystkich </w:t>
      </w:r>
      <w:r w:rsidR="00632CDD" w:rsidRPr="00B231D1">
        <w:rPr>
          <w:rFonts w:ascii="Times New Roman" w:hAnsi="Times New Roman"/>
        </w:rPr>
        <w:t xml:space="preserve">stosownych </w:t>
      </w:r>
      <w:r w:rsidRPr="00B231D1">
        <w:rPr>
          <w:rFonts w:ascii="Times New Roman" w:hAnsi="Times New Roman"/>
        </w:rPr>
        <w:t xml:space="preserve"> dokumentów i spełnionych warunków umorzono gmin</w:t>
      </w:r>
      <w:r w:rsidR="00F84B99" w:rsidRPr="00B231D1">
        <w:rPr>
          <w:rFonts w:ascii="Times New Roman" w:hAnsi="Times New Roman"/>
        </w:rPr>
        <w:t>ie</w:t>
      </w:r>
      <w:r w:rsidRPr="00B231D1">
        <w:rPr>
          <w:rFonts w:ascii="Times New Roman" w:hAnsi="Times New Roman"/>
        </w:rPr>
        <w:t xml:space="preserve"> pożyczkę w wysokości 158.461,49 zł którą  zaciągnięto na budowę</w:t>
      </w:r>
      <w:r w:rsidR="00632CDD" w:rsidRPr="00B231D1">
        <w:rPr>
          <w:rFonts w:ascii="Times New Roman" w:hAnsi="Times New Roman"/>
        </w:rPr>
        <w:t xml:space="preserve"> </w:t>
      </w:r>
      <w:r w:rsidRPr="00B231D1">
        <w:rPr>
          <w:rFonts w:ascii="Times New Roman" w:hAnsi="Times New Roman"/>
        </w:rPr>
        <w:t>sieci wodociągowej w miejscowości Ostrownica.</w:t>
      </w:r>
    </w:p>
    <w:p w:rsidR="00632CDD" w:rsidRPr="00B231D1" w:rsidRDefault="00632CDD" w:rsidP="000A0A76">
      <w:pPr>
        <w:pStyle w:val="Bezodstpw"/>
        <w:spacing w:line="276" w:lineRule="auto"/>
        <w:rPr>
          <w:rFonts w:ascii="Times New Roman" w:hAnsi="Times New Roman"/>
        </w:rPr>
      </w:pPr>
      <w:r w:rsidRPr="00B231D1">
        <w:rPr>
          <w:rFonts w:ascii="Times New Roman" w:hAnsi="Times New Roman"/>
        </w:rPr>
        <w:t>W ciągu minionego roku gmina zaciągnęła zobowiązania w kwocie 706.310,00zł  z tego:</w:t>
      </w:r>
    </w:p>
    <w:p w:rsidR="00632CDD" w:rsidRPr="00B231D1" w:rsidRDefault="00632CDD" w:rsidP="000A0A76">
      <w:pPr>
        <w:pStyle w:val="Bezodstpw"/>
        <w:spacing w:line="276" w:lineRule="auto"/>
        <w:rPr>
          <w:rFonts w:ascii="Times New Roman" w:hAnsi="Times New Roman"/>
        </w:rPr>
      </w:pPr>
      <w:r w:rsidRPr="00B231D1">
        <w:rPr>
          <w:rFonts w:ascii="Times New Roman" w:hAnsi="Times New Roman"/>
        </w:rPr>
        <w:t>-  pożyczka długoterminowa z WFOŚiGW w kwocie 131.465zł</w:t>
      </w:r>
    </w:p>
    <w:p w:rsidR="007A0358" w:rsidRDefault="00632CDD" w:rsidP="000A0A76">
      <w:pPr>
        <w:pStyle w:val="Bezodstpw"/>
        <w:spacing w:line="276" w:lineRule="auto"/>
      </w:pPr>
      <w:r w:rsidRPr="00B231D1">
        <w:rPr>
          <w:rFonts w:ascii="Times New Roman" w:hAnsi="Times New Roman"/>
        </w:rPr>
        <w:t>-  pożyczka z WFOŚiGW w ramach PROW kwota 574.845,00zł</w:t>
      </w:r>
      <w:r w:rsidR="00BD166E" w:rsidRPr="00B231D1">
        <w:rPr>
          <w:rFonts w:ascii="Times New Roman" w:hAnsi="Times New Roman"/>
        </w:rPr>
        <w:t xml:space="preserve">  Po złożonych dokumentach w 2015 roku gmina otrzyma </w:t>
      </w:r>
      <w:r w:rsidR="0051183A" w:rsidRPr="00B231D1">
        <w:rPr>
          <w:rFonts w:ascii="Times New Roman" w:hAnsi="Times New Roman"/>
        </w:rPr>
        <w:t xml:space="preserve"> kwotę</w:t>
      </w:r>
      <w:r w:rsidR="00BD166E" w:rsidRPr="00B231D1">
        <w:rPr>
          <w:rFonts w:ascii="Times New Roman" w:hAnsi="Times New Roman"/>
        </w:rPr>
        <w:t xml:space="preserve"> </w:t>
      </w:r>
      <w:r w:rsidR="0051183A" w:rsidRPr="00B231D1">
        <w:rPr>
          <w:rFonts w:ascii="Times New Roman" w:hAnsi="Times New Roman"/>
        </w:rPr>
        <w:t xml:space="preserve"> </w:t>
      </w:r>
      <w:r w:rsidR="00BD166E" w:rsidRPr="00B231D1">
        <w:rPr>
          <w:rFonts w:ascii="Times New Roman" w:hAnsi="Times New Roman"/>
        </w:rPr>
        <w:t>574.845,00 zł która zostanie przelana do WFOŚiGW w Warszawie na poczet zaciągniętej pożyczki</w:t>
      </w:r>
      <w:r w:rsidR="00BD166E">
        <w:t xml:space="preserve"> . </w:t>
      </w:r>
    </w:p>
    <w:p w:rsidR="00C35485" w:rsidRPr="00C35485" w:rsidRDefault="00C35485" w:rsidP="00C35485">
      <w:pPr>
        <w:pStyle w:val="Bezodstpw"/>
        <w:rPr>
          <w:rFonts w:ascii="Times New Roman" w:hAnsi="Times New Roman"/>
        </w:rPr>
      </w:pPr>
    </w:p>
    <w:p w:rsidR="007A0358" w:rsidRPr="00E63E08" w:rsidRDefault="007A0358" w:rsidP="007A0358">
      <w:pPr>
        <w:tabs>
          <w:tab w:val="left" w:pos="1260"/>
        </w:tabs>
        <w:jc w:val="both"/>
        <w:rPr>
          <w:rFonts w:ascii="Times New Roman" w:hAnsi="Times New Roman"/>
          <w:sz w:val="24"/>
          <w:szCs w:val="24"/>
        </w:rPr>
      </w:pPr>
      <w:r w:rsidRPr="00E63E08">
        <w:rPr>
          <w:rFonts w:ascii="Times New Roman" w:hAnsi="Times New Roman"/>
          <w:b/>
          <w:sz w:val="24"/>
          <w:szCs w:val="24"/>
        </w:rPr>
        <w:t>Zobowiązania</w:t>
      </w:r>
    </w:p>
    <w:p w:rsidR="007A0358" w:rsidRPr="00E63E08" w:rsidRDefault="007A0358" w:rsidP="007A0358">
      <w:pPr>
        <w:tabs>
          <w:tab w:val="left" w:pos="1260"/>
        </w:tabs>
        <w:spacing w:after="0"/>
        <w:jc w:val="both"/>
        <w:rPr>
          <w:rFonts w:ascii="Times New Roman" w:hAnsi="Times New Roman"/>
        </w:rPr>
      </w:pPr>
      <w:r w:rsidRPr="00E63E08">
        <w:rPr>
          <w:rFonts w:ascii="Times New Roman" w:hAnsi="Times New Roman"/>
        </w:rPr>
        <w:t xml:space="preserve">       Na koniec okresu sprawozdawczego wystąpiły zobowiązania niewymagalne z tytułu:</w:t>
      </w:r>
    </w:p>
    <w:p w:rsidR="007A0358" w:rsidRDefault="007A0358" w:rsidP="007A0358">
      <w:pPr>
        <w:tabs>
          <w:tab w:val="left" w:pos="1260"/>
        </w:tabs>
        <w:spacing w:after="0"/>
        <w:jc w:val="both"/>
        <w:rPr>
          <w:rFonts w:ascii="Times New Roman" w:hAnsi="Times New Roman"/>
        </w:rPr>
      </w:pPr>
      <w:r w:rsidRPr="00E63E08">
        <w:rPr>
          <w:rFonts w:ascii="Times New Roman" w:hAnsi="Times New Roman"/>
        </w:rPr>
        <w:t>-  kredyt</w:t>
      </w:r>
      <w:r>
        <w:rPr>
          <w:rFonts w:ascii="Times New Roman" w:hAnsi="Times New Roman"/>
        </w:rPr>
        <w:t xml:space="preserve"> </w:t>
      </w:r>
      <w:r w:rsidR="00AB3726">
        <w:rPr>
          <w:rFonts w:ascii="Times New Roman" w:hAnsi="Times New Roman"/>
        </w:rPr>
        <w:t>3</w:t>
      </w:r>
      <w:r>
        <w:rPr>
          <w:rFonts w:ascii="Times New Roman" w:hAnsi="Times New Roman"/>
        </w:rPr>
        <w:t>00.000,00 zł</w:t>
      </w:r>
    </w:p>
    <w:p w:rsidR="007A0358" w:rsidRPr="00E63E08" w:rsidRDefault="007A0358" w:rsidP="007A0358">
      <w:pPr>
        <w:tabs>
          <w:tab w:val="left" w:pos="1260"/>
        </w:tabs>
        <w:spacing w:after="0"/>
        <w:jc w:val="both"/>
        <w:rPr>
          <w:rFonts w:ascii="Times New Roman" w:hAnsi="Times New Roman"/>
        </w:rPr>
      </w:pPr>
      <w:r>
        <w:rPr>
          <w:rFonts w:ascii="Times New Roman" w:hAnsi="Times New Roman"/>
        </w:rPr>
        <w:t xml:space="preserve">- pożyczka  </w:t>
      </w:r>
      <w:r w:rsidR="00AB3726">
        <w:rPr>
          <w:rFonts w:ascii="Times New Roman" w:hAnsi="Times New Roman"/>
        </w:rPr>
        <w:t>995.222,00</w:t>
      </w:r>
      <w:r>
        <w:rPr>
          <w:rFonts w:ascii="Times New Roman" w:hAnsi="Times New Roman"/>
        </w:rPr>
        <w:t>zł</w:t>
      </w:r>
    </w:p>
    <w:p w:rsidR="007A0358" w:rsidRPr="00E63E08" w:rsidRDefault="007A0358" w:rsidP="007A0358">
      <w:pPr>
        <w:tabs>
          <w:tab w:val="left" w:pos="1260"/>
        </w:tabs>
        <w:spacing w:after="0"/>
        <w:jc w:val="both"/>
        <w:rPr>
          <w:rFonts w:ascii="Times New Roman" w:hAnsi="Times New Roman"/>
        </w:rPr>
      </w:pPr>
      <w:r w:rsidRPr="00E63E08">
        <w:rPr>
          <w:rFonts w:ascii="Times New Roman" w:hAnsi="Times New Roman"/>
        </w:rPr>
        <w:t xml:space="preserve">- dostaw towarów i usług </w:t>
      </w:r>
      <w:r w:rsidR="0051183A">
        <w:rPr>
          <w:rFonts w:ascii="Times New Roman" w:hAnsi="Times New Roman"/>
        </w:rPr>
        <w:t>2.397,03</w:t>
      </w:r>
      <w:r w:rsidRPr="00E63E08">
        <w:rPr>
          <w:rFonts w:ascii="Times New Roman" w:hAnsi="Times New Roman"/>
        </w:rPr>
        <w:t xml:space="preserve"> </w:t>
      </w:r>
      <w:r>
        <w:rPr>
          <w:rFonts w:ascii="Times New Roman" w:hAnsi="Times New Roman"/>
        </w:rPr>
        <w:t xml:space="preserve">zł </w:t>
      </w:r>
    </w:p>
    <w:p w:rsidR="007A0358" w:rsidRPr="00E63E08" w:rsidRDefault="007A0358" w:rsidP="007A0358">
      <w:pPr>
        <w:tabs>
          <w:tab w:val="left" w:pos="1260"/>
        </w:tabs>
        <w:spacing w:after="0"/>
        <w:jc w:val="both"/>
        <w:rPr>
          <w:rFonts w:ascii="Times New Roman" w:hAnsi="Times New Roman"/>
        </w:rPr>
      </w:pPr>
      <w:r w:rsidRPr="00E63E08">
        <w:rPr>
          <w:rFonts w:ascii="Times New Roman" w:hAnsi="Times New Roman"/>
        </w:rPr>
        <w:t xml:space="preserve">- wynagrodzenia z tytułu „13” </w:t>
      </w:r>
      <w:r w:rsidR="0051183A">
        <w:rPr>
          <w:rFonts w:ascii="Times New Roman" w:hAnsi="Times New Roman"/>
        </w:rPr>
        <w:t xml:space="preserve"> 416.579,84</w:t>
      </w:r>
      <w:r>
        <w:rPr>
          <w:rFonts w:ascii="Times New Roman" w:hAnsi="Times New Roman"/>
        </w:rPr>
        <w:t xml:space="preserve"> zł</w:t>
      </w:r>
    </w:p>
    <w:p w:rsidR="007A0358" w:rsidRPr="00E63E08" w:rsidRDefault="007A0358" w:rsidP="007A0358">
      <w:pPr>
        <w:tabs>
          <w:tab w:val="left" w:pos="1260"/>
        </w:tabs>
        <w:spacing w:after="0"/>
        <w:jc w:val="both"/>
        <w:rPr>
          <w:rFonts w:ascii="Times New Roman" w:hAnsi="Times New Roman"/>
        </w:rPr>
      </w:pPr>
      <w:r w:rsidRPr="00E63E08">
        <w:rPr>
          <w:rFonts w:ascii="Times New Roman" w:hAnsi="Times New Roman"/>
        </w:rPr>
        <w:t>- ZUS od wynagrodzeń „13”</w:t>
      </w:r>
      <w:r w:rsidR="0051183A">
        <w:rPr>
          <w:rFonts w:ascii="Times New Roman" w:hAnsi="Times New Roman"/>
        </w:rPr>
        <w:t xml:space="preserve"> 79.089,42</w:t>
      </w:r>
      <w:r w:rsidRPr="00E63E08">
        <w:rPr>
          <w:rFonts w:ascii="Times New Roman" w:hAnsi="Times New Roman"/>
        </w:rPr>
        <w:t xml:space="preserve"> </w:t>
      </w:r>
      <w:r>
        <w:rPr>
          <w:rFonts w:ascii="Times New Roman" w:hAnsi="Times New Roman"/>
        </w:rPr>
        <w:t>zł</w:t>
      </w:r>
    </w:p>
    <w:p w:rsidR="007A0358" w:rsidRPr="00E63E08" w:rsidRDefault="007A0358" w:rsidP="007A0358">
      <w:pPr>
        <w:tabs>
          <w:tab w:val="left" w:pos="1260"/>
        </w:tabs>
        <w:spacing w:after="0"/>
        <w:jc w:val="both"/>
        <w:rPr>
          <w:rFonts w:ascii="Times New Roman" w:hAnsi="Times New Roman"/>
        </w:rPr>
      </w:pPr>
    </w:p>
    <w:p w:rsidR="002C2A2A" w:rsidRPr="000F66FF" w:rsidRDefault="002C2A2A" w:rsidP="003C17DF">
      <w:pPr>
        <w:rPr>
          <w:rFonts w:ascii="Times New Roman" w:hAnsi="Times New Roman" w:cs="Times New Roman"/>
          <w:b/>
        </w:rPr>
      </w:pPr>
      <w:r w:rsidRPr="000F66FF">
        <w:rPr>
          <w:rFonts w:ascii="Times New Roman" w:hAnsi="Times New Roman" w:cs="Times New Roman"/>
          <w:b/>
        </w:rPr>
        <w:t>Informacja o kształtowaniu się Wieloletniej Prognozy Finansowej oraz realizacji przedsięwzięć za 2014 rok.</w:t>
      </w:r>
      <w:r w:rsidR="007A0358" w:rsidRPr="000F66FF">
        <w:rPr>
          <w:rFonts w:ascii="Times New Roman" w:hAnsi="Times New Roman" w:cs="Times New Roman"/>
          <w:b/>
        </w:rPr>
        <w:t xml:space="preserve"> </w:t>
      </w:r>
    </w:p>
    <w:p w:rsidR="002C2A2A" w:rsidRPr="000F66FF" w:rsidRDefault="002C2A2A" w:rsidP="003C17DF">
      <w:pPr>
        <w:rPr>
          <w:rFonts w:ascii="Times New Roman" w:hAnsi="Times New Roman" w:cs="Times New Roman"/>
        </w:rPr>
      </w:pPr>
      <w:r w:rsidRPr="000F66FF">
        <w:rPr>
          <w:rFonts w:ascii="Times New Roman" w:hAnsi="Times New Roman" w:cs="Times New Roman"/>
        </w:rPr>
        <w:t>Wieloletnia Prognoza Finansowa Gminy obejmuje lata 2014-2017</w:t>
      </w:r>
    </w:p>
    <w:p w:rsidR="002C2A2A" w:rsidRPr="000F66FF" w:rsidRDefault="002C2A2A" w:rsidP="003C17DF">
      <w:pPr>
        <w:rPr>
          <w:rFonts w:ascii="Times New Roman" w:hAnsi="Times New Roman" w:cs="Times New Roman"/>
        </w:rPr>
      </w:pPr>
      <w:r w:rsidRPr="000F66FF">
        <w:rPr>
          <w:rFonts w:ascii="Times New Roman" w:hAnsi="Times New Roman" w:cs="Times New Roman"/>
        </w:rPr>
        <w:t>Wieloletnia prognoza finansowa sporządzona jest w celu przeprowadzenia oceny sytuacji finansowej gminy. Tworzenie projektu dochodów i wydatków budżetowych obrazujących sytuację finansową w przyszłych latach pozwala na dokonanie analizy możliwości inwestycyjnych  oraz ocenę zdolności kredytowej . Jest to również plan działania określający sposoby finansowania oraz kolejność realizacji zadań.</w:t>
      </w:r>
    </w:p>
    <w:p w:rsidR="002C2A2A" w:rsidRPr="000F66FF" w:rsidRDefault="002C2A2A" w:rsidP="003C17DF">
      <w:pPr>
        <w:rPr>
          <w:rFonts w:ascii="Times New Roman" w:hAnsi="Times New Roman" w:cs="Times New Roman"/>
        </w:rPr>
      </w:pPr>
      <w:r w:rsidRPr="000F66FF">
        <w:rPr>
          <w:rFonts w:ascii="Times New Roman" w:hAnsi="Times New Roman" w:cs="Times New Roman"/>
        </w:rPr>
        <w:t>WPF jest zatem planem strategicznym wzajemnej zależności trzech dokumentów planistycznych  tj. wieloletniej prognozy finansowej, prognozy kwoty długu oraz wieloletnich przedsięwzięć.</w:t>
      </w:r>
    </w:p>
    <w:p w:rsidR="001E3F0D" w:rsidRPr="000F66FF" w:rsidRDefault="001E3F0D" w:rsidP="003C17DF">
      <w:pPr>
        <w:rPr>
          <w:rFonts w:ascii="Times New Roman" w:hAnsi="Times New Roman" w:cs="Times New Roman"/>
        </w:rPr>
      </w:pPr>
      <w:r w:rsidRPr="000F66FF">
        <w:rPr>
          <w:rFonts w:ascii="Times New Roman" w:hAnsi="Times New Roman" w:cs="Times New Roman"/>
        </w:rPr>
        <w:t xml:space="preserve">Poziom zadłużenia gminy na koniec roku 2014 wynosi 1.295.222,00 zł. Na powyższą kwotę składają się zobowiązania z tytułu zaciągniętych pożyczek w kwocie 995.222,00.zł </w:t>
      </w:r>
      <w:r w:rsidR="003C17DF" w:rsidRPr="000F66FF">
        <w:rPr>
          <w:rFonts w:ascii="Times New Roman" w:hAnsi="Times New Roman" w:cs="Times New Roman"/>
        </w:rPr>
        <w:t>/WFOŚiGW/</w:t>
      </w:r>
      <w:r w:rsidRPr="000F66FF">
        <w:rPr>
          <w:rFonts w:ascii="Times New Roman" w:hAnsi="Times New Roman" w:cs="Times New Roman"/>
        </w:rPr>
        <w:t>i kredytów w kwocie 300.000,00 zł</w:t>
      </w:r>
      <w:r w:rsidR="003C17DF" w:rsidRPr="000F66FF">
        <w:rPr>
          <w:rFonts w:ascii="Times New Roman" w:hAnsi="Times New Roman" w:cs="Times New Roman"/>
        </w:rPr>
        <w:t xml:space="preserve"> /BOŚ/</w:t>
      </w:r>
      <w:r w:rsidRPr="000F66FF">
        <w:rPr>
          <w:rFonts w:ascii="Times New Roman" w:hAnsi="Times New Roman" w:cs="Times New Roman"/>
        </w:rPr>
        <w:t xml:space="preserve">. </w:t>
      </w:r>
    </w:p>
    <w:p w:rsidR="003C17DF" w:rsidRPr="000F66FF" w:rsidRDefault="003C17DF" w:rsidP="003C17DF">
      <w:pPr>
        <w:rPr>
          <w:rFonts w:ascii="Times New Roman" w:hAnsi="Times New Roman" w:cs="Times New Roman"/>
        </w:rPr>
      </w:pPr>
      <w:r w:rsidRPr="000F66FF">
        <w:rPr>
          <w:rFonts w:ascii="Times New Roman" w:hAnsi="Times New Roman" w:cs="Times New Roman"/>
        </w:rPr>
        <w:t>Umowa o przyznanie pomocy w ramach działania PROW, na którą w WFOŚiGW została zaciągnięta pożyczka w roku 2014 jej spłata w roku 2015 podlega wyłączeniu z limitu spłaty zobowiązań o którym mowa w art.243 ust 3 ustawy z dnia 27 sierpnia 2009r. o finansach publicznych .</w:t>
      </w:r>
    </w:p>
    <w:p w:rsidR="00B231D1" w:rsidRDefault="00006053" w:rsidP="003C17DF">
      <w:pPr>
        <w:rPr>
          <w:rFonts w:ascii="Times New Roman" w:hAnsi="Times New Roman" w:cs="Times New Roman"/>
        </w:rPr>
      </w:pPr>
      <w:r>
        <w:rPr>
          <w:rFonts w:ascii="Times New Roman" w:hAnsi="Times New Roman" w:cs="Times New Roman"/>
        </w:rPr>
        <w:t>Przy wykonanym budżecie za 2014 rok wskaźnik obciążenia budżetu spłatami zobowiązań o której mowa w art. 243  kształtuje się na poziomie 3,36%, a dopuszczalny 5,94% i kształtuje się na bezpiecznym poziomie.</w:t>
      </w:r>
    </w:p>
    <w:p w:rsidR="00B231D1" w:rsidRDefault="00B231D1" w:rsidP="003C17DF">
      <w:pPr>
        <w:rPr>
          <w:rFonts w:ascii="Times New Roman" w:hAnsi="Times New Roman" w:cs="Times New Roman"/>
        </w:rPr>
      </w:pPr>
    </w:p>
    <w:p w:rsidR="00B231D1" w:rsidRDefault="00B231D1" w:rsidP="003C17DF">
      <w:pPr>
        <w:rPr>
          <w:rFonts w:ascii="Times New Roman" w:hAnsi="Times New Roman" w:cs="Times New Roman"/>
        </w:rPr>
      </w:pPr>
    </w:p>
    <w:p w:rsidR="00B231D1" w:rsidRDefault="00B231D1" w:rsidP="003C17DF">
      <w:pPr>
        <w:rPr>
          <w:rFonts w:ascii="Times New Roman" w:hAnsi="Times New Roman" w:cs="Times New Roman"/>
        </w:rPr>
      </w:pPr>
    </w:p>
    <w:p w:rsidR="00B231D1" w:rsidRDefault="00B231D1" w:rsidP="003C17DF">
      <w:pPr>
        <w:rPr>
          <w:rFonts w:ascii="Times New Roman" w:hAnsi="Times New Roman" w:cs="Times New Roman"/>
        </w:rPr>
      </w:pPr>
    </w:p>
    <w:p w:rsidR="00B231D1" w:rsidRDefault="00B231D1" w:rsidP="003C17DF">
      <w:pPr>
        <w:rPr>
          <w:rFonts w:ascii="Times New Roman" w:hAnsi="Times New Roman" w:cs="Times New Roman"/>
        </w:rPr>
      </w:pPr>
    </w:p>
    <w:p w:rsidR="00B231D1" w:rsidRDefault="00B231D1" w:rsidP="003C17DF">
      <w:pPr>
        <w:rPr>
          <w:rFonts w:ascii="Times New Roman" w:hAnsi="Times New Roman" w:cs="Times New Roman"/>
        </w:rPr>
      </w:pPr>
    </w:p>
    <w:p w:rsidR="001E3F0D" w:rsidRPr="000F66FF" w:rsidRDefault="001E3F0D" w:rsidP="003C17DF">
      <w:pPr>
        <w:rPr>
          <w:rFonts w:ascii="Times New Roman" w:hAnsi="Times New Roman" w:cs="Times New Roman"/>
        </w:rPr>
      </w:pPr>
      <w:r w:rsidRPr="000F66FF">
        <w:rPr>
          <w:rFonts w:ascii="Times New Roman" w:hAnsi="Times New Roman" w:cs="Times New Roman"/>
        </w:rPr>
        <w:t xml:space="preserve"> Natomiast w kolejnych latach objętych </w:t>
      </w:r>
      <w:r w:rsidR="00494A8B" w:rsidRPr="000F66FF">
        <w:rPr>
          <w:rFonts w:ascii="Times New Roman" w:hAnsi="Times New Roman" w:cs="Times New Roman"/>
        </w:rPr>
        <w:t>Wieloletnią Prognozą</w:t>
      </w:r>
      <w:r w:rsidRPr="000F66FF">
        <w:rPr>
          <w:rFonts w:ascii="Times New Roman" w:hAnsi="Times New Roman" w:cs="Times New Roman"/>
        </w:rPr>
        <w:t xml:space="preserve"> Finansową </w:t>
      </w:r>
      <w:r w:rsidR="00494A8B" w:rsidRPr="000F66FF">
        <w:rPr>
          <w:rFonts w:ascii="Times New Roman" w:hAnsi="Times New Roman" w:cs="Times New Roman"/>
        </w:rPr>
        <w:t xml:space="preserve">wskaźnik zadłużenia ustalony wg art. 243 ustawy o finansach publicznych </w:t>
      </w:r>
      <w:r w:rsidRPr="000F66FF">
        <w:rPr>
          <w:rFonts w:ascii="Times New Roman" w:hAnsi="Times New Roman" w:cs="Times New Roman"/>
        </w:rPr>
        <w:t>przedstawia poniższa  tabela:</w:t>
      </w:r>
    </w:p>
    <w:p w:rsidR="001E3F0D" w:rsidRPr="000F66FF" w:rsidRDefault="001E3F0D" w:rsidP="003C17DF">
      <w:pPr>
        <w:rPr>
          <w:rFonts w:ascii="Times New Roman" w:hAnsi="Times New Roman" w:cs="Times New Roman"/>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61"/>
        <w:gridCol w:w="721"/>
        <w:gridCol w:w="2647"/>
        <w:gridCol w:w="2409"/>
      </w:tblGrid>
      <w:tr w:rsidR="001E3F0D" w:rsidTr="00275B4A">
        <w:trPr>
          <w:trHeight w:val="1422"/>
        </w:trPr>
        <w:tc>
          <w:tcPr>
            <w:tcW w:w="216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rPr>
                <w:rFonts w:ascii="Times New Roman" w:hAnsi="Times New Roman"/>
                <w:b/>
                <w:kern w:val="20"/>
                <w:sz w:val="20"/>
                <w:szCs w:val="20"/>
              </w:rPr>
            </w:pPr>
          </w:p>
          <w:p w:rsidR="001E3F0D" w:rsidRDefault="001E3F0D" w:rsidP="00275B4A">
            <w:pPr>
              <w:ind w:right="-25"/>
              <w:jc w:val="center"/>
              <w:rPr>
                <w:rFonts w:ascii="Times New Roman" w:hAnsi="Times New Roman"/>
                <w:b/>
                <w:kern w:val="20"/>
                <w:sz w:val="20"/>
                <w:szCs w:val="20"/>
              </w:rPr>
            </w:pPr>
            <w:r>
              <w:rPr>
                <w:rFonts w:ascii="Times New Roman" w:hAnsi="Times New Roman"/>
                <w:b/>
                <w:kern w:val="20"/>
                <w:sz w:val="20"/>
                <w:szCs w:val="20"/>
              </w:rPr>
              <w:t>Lata objęte</w:t>
            </w:r>
          </w:p>
          <w:p w:rsidR="001E3F0D" w:rsidRDefault="001E3F0D" w:rsidP="00275B4A">
            <w:pPr>
              <w:ind w:right="-25"/>
              <w:jc w:val="center"/>
              <w:rPr>
                <w:rFonts w:ascii="Times New Roman" w:hAnsi="Times New Roman"/>
                <w:b/>
                <w:kern w:val="20"/>
                <w:sz w:val="20"/>
                <w:szCs w:val="20"/>
              </w:rPr>
            </w:pPr>
            <w:r>
              <w:rPr>
                <w:rFonts w:ascii="Times New Roman" w:hAnsi="Times New Roman"/>
                <w:b/>
                <w:kern w:val="20"/>
                <w:sz w:val="20"/>
                <w:szCs w:val="20"/>
              </w:rPr>
              <w:t>zadłużeniem</w:t>
            </w:r>
          </w:p>
        </w:tc>
        <w:tc>
          <w:tcPr>
            <w:tcW w:w="721" w:type="dxa"/>
            <w:tcBorders>
              <w:top w:val="single" w:sz="4" w:space="0" w:color="auto"/>
              <w:left w:val="single" w:sz="4" w:space="0" w:color="auto"/>
              <w:bottom w:val="single" w:sz="4" w:space="0" w:color="auto"/>
              <w:right w:val="single" w:sz="4" w:space="0" w:color="auto"/>
            </w:tcBorders>
          </w:tcPr>
          <w:p w:rsidR="001E3F0D" w:rsidRDefault="001E3F0D" w:rsidP="00275B4A">
            <w:pPr>
              <w:ind w:right="-25"/>
              <w:jc w:val="center"/>
              <w:rPr>
                <w:rFonts w:ascii="Times New Roman" w:hAnsi="Times New Roman"/>
                <w:b/>
                <w:kern w:val="20"/>
                <w:sz w:val="20"/>
                <w:szCs w:val="20"/>
              </w:rPr>
            </w:pPr>
          </w:p>
          <w:p w:rsidR="001E3F0D" w:rsidRDefault="001E3F0D" w:rsidP="00275B4A">
            <w:pPr>
              <w:ind w:right="-25"/>
              <w:jc w:val="center"/>
              <w:rPr>
                <w:rFonts w:ascii="Times New Roman" w:hAnsi="Times New Roman"/>
                <w:b/>
                <w:kern w:val="20"/>
                <w:sz w:val="20"/>
                <w:szCs w:val="20"/>
              </w:rPr>
            </w:pPr>
          </w:p>
          <w:p w:rsidR="001E3F0D" w:rsidRDefault="001E3F0D" w:rsidP="00275B4A">
            <w:pPr>
              <w:ind w:right="-25"/>
              <w:jc w:val="center"/>
              <w:rPr>
                <w:rFonts w:ascii="Times New Roman" w:hAnsi="Times New Roman"/>
                <w:b/>
                <w:kern w:val="20"/>
                <w:sz w:val="20"/>
                <w:szCs w:val="20"/>
              </w:rPr>
            </w:pPr>
            <w:r>
              <w:rPr>
                <w:rFonts w:ascii="Times New Roman" w:hAnsi="Times New Roman"/>
                <w:b/>
                <w:kern w:val="20"/>
                <w:sz w:val="20"/>
                <w:szCs w:val="20"/>
              </w:rPr>
              <w:t>Jm.</w:t>
            </w:r>
          </w:p>
        </w:tc>
        <w:tc>
          <w:tcPr>
            <w:tcW w:w="2647" w:type="dxa"/>
            <w:tcBorders>
              <w:top w:val="single" w:sz="4" w:space="0" w:color="auto"/>
              <w:left w:val="single" w:sz="4" w:space="0" w:color="auto"/>
              <w:bottom w:val="single" w:sz="4" w:space="0" w:color="auto"/>
              <w:right w:val="single" w:sz="4" w:space="0" w:color="auto"/>
            </w:tcBorders>
            <w:hideMark/>
          </w:tcPr>
          <w:p w:rsidR="001E3F0D" w:rsidRDefault="001E3F0D" w:rsidP="00275B4A">
            <w:pPr>
              <w:spacing w:after="0"/>
              <w:ind w:right="-25"/>
              <w:rPr>
                <w:rFonts w:ascii="Times New Roman" w:hAnsi="Times New Roman"/>
                <w:b/>
                <w:kern w:val="20"/>
                <w:sz w:val="20"/>
                <w:szCs w:val="20"/>
              </w:rPr>
            </w:pPr>
          </w:p>
          <w:p w:rsidR="001E3F0D" w:rsidRDefault="001E3F0D" w:rsidP="00275B4A">
            <w:pPr>
              <w:spacing w:after="0"/>
              <w:ind w:right="-25"/>
              <w:rPr>
                <w:rFonts w:ascii="Times New Roman" w:hAnsi="Times New Roman"/>
                <w:b/>
                <w:kern w:val="20"/>
                <w:sz w:val="20"/>
                <w:szCs w:val="20"/>
              </w:rPr>
            </w:pPr>
          </w:p>
          <w:p w:rsidR="001E3F0D" w:rsidRDefault="001E3F0D" w:rsidP="00275B4A">
            <w:pPr>
              <w:spacing w:after="0"/>
              <w:ind w:right="-25"/>
              <w:rPr>
                <w:rFonts w:ascii="Times New Roman" w:hAnsi="Times New Roman"/>
                <w:b/>
                <w:kern w:val="20"/>
                <w:sz w:val="20"/>
                <w:szCs w:val="20"/>
              </w:rPr>
            </w:pPr>
            <w:r>
              <w:rPr>
                <w:rFonts w:ascii="Times New Roman" w:hAnsi="Times New Roman"/>
                <w:b/>
                <w:kern w:val="20"/>
                <w:sz w:val="16"/>
                <w:szCs w:val="16"/>
              </w:rPr>
              <w:t>Wskażnik planowanej łącznej spłaty zobowiązań o których mowa w art. 243 ust 1po uwzględnieniu ustawowych wyłączeń</w:t>
            </w:r>
          </w:p>
        </w:tc>
        <w:tc>
          <w:tcPr>
            <w:tcW w:w="2409" w:type="dxa"/>
            <w:tcBorders>
              <w:top w:val="single" w:sz="4" w:space="0" w:color="auto"/>
              <w:left w:val="single" w:sz="4" w:space="0" w:color="auto"/>
              <w:bottom w:val="single" w:sz="4" w:space="0" w:color="auto"/>
              <w:right w:val="single" w:sz="4" w:space="0" w:color="auto"/>
            </w:tcBorders>
            <w:hideMark/>
          </w:tcPr>
          <w:p w:rsidR="001E3F0D" w:rsidRPr="0064619C" w:rsidRDefault="001E3F0D" w:rsidP="00275B4A">
            <w:pPr>
              <w:spacing w:after="0"/>
              <w:ind w:right="-25"/>
              <w:rPr>
                <w:rFonts w:ascii="Times New Roman" w:hAnsi="Times New Roman"/>
                <w:b/>
                <w:kern w:val="20"/>
                <w:sz w:val="16"/>
                <w:szCs w:val="16"/>
              </w:rPr>
            </w:pPr>
            <w:r w:rsidRPr="0064619C">
              <w:rPr>
                <w:rFonts w:ascii="Times New Roman" w:hAnsi="Times New Roman"/>
                <w:b/>
                <w:kern w:val="20"/>
                <w:sz w:val="16"/>
                <w:szCs w:val="16"/>
              </w:rPr>
              <w:t>Dopuszczalny  maksymalny</w:t>
            </w:r>
          </w:p>
          <w:p w:rsidR="001E3F0D" w:rsidRPr="0064619C" w:rsidRDefault="001E3F0D" w:rsidP="00275B4A">
            <w:pPr>
              <w:spacing w:after="0"/>
              <w:ind w:right="-25"/>
              <w:rPr>
                <w:rFonts w:ascii="Times New Roman" w:hAnsi="Times New Roman"/>
                <w:b/>
                <w:kern w:val="20"/>
                <w:sz w:val="16"/>
                <w:szCs w:val="16"/>
              </w:rPr>
            </w:pPr>
            <w:r w:rsidRPr="0064619C">
              <w:rPr>
                <w:rFonts w:ascii="Times New Roman" w:hAnsi="Times New Roman"/>
                <w:b/>
                <w:kern w:val="20"/>
                <w:sz w:val="16"/>
                <w:szCs w:val="16"/>
              </w:rPr>
              <w:t>wskaźnik zadłużenia</w:t>
            </w:r>
          </w:p>
          <w:p w:rsidR="001E3F0D" w:rsidRDefault="001E3F0D" w:rsidP="00275B4A">
            <w:pPr>
              <w:spacing w:after="0"/>
              <w:ind w:right="-25"/>
              <w:rPr>
                <w:rFonts w:ascii="Times New Roman" w:hAnsi="Times New Roman"/>
                <w:b/>
                <w:kern w:val="20"/>
                <w:sz w:val="20"/>
                <w:szCs w:val="20"/>
              </w:rPr>
            </w:pPr>
            <w:r w:rsidRPr="0064619C">
              <w:rPr>
                <w:rFonts w:ascii="Times New Roman" w:hAnsi="Times New Roman"/>
                <w:b/>
                <w:kern w:val="20"/>
                <w:sz w:val="16"/>
                <w:szCs w:val="16"/>
              </w:rPr>
              <w:t>wyliczony  wg art.243 obliczony w oparciu  o wykonanie roku poprzedzającego rok budżetowy</w:t>
            </w:r>
            <w:r>
              <w:rPr>
                <w:rFonts w:ascii="Times New Roman" w:hAnsi="Times New Roman"/>
                <w:b/>
                <w:kern w:val="20"/>
                <w:sz w:val="16"/>
                <w:szCs w:val="16"/>
              </w:rPr>
              <w:t xml:space="preserve"> po uwzględnieniu ustawowych wyłączeń</w:t>
            </w:r>
          </w:p>
        </w:tc>
      </w:tr>
      <w:tr w:rsidR="001E3F0D" w:rsidTr="00275B4A">
        <w:trPr>
          <w:trHeight w:val="129"/>
        </w:trPr>
        <w:tc>
          <w:tcPr>
            <w:tcW w:w="216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2015</w:t>
            </w:r>
          </w:p>
        </w:tc>
        <w:tc>
          <w:tcPr>
            <w:tcW w:w="72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w:t>
            </w:r>
          </w:p>
        </w:tc>
        <w:tc>
          <w:tcPr>
            <w:tcW w:w="2647"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sz w:val="20"/>
                <w:szCs w:val="20"/>
              </w:rPr>
            </w:pPr>
            <w:r>
              <w:rPr>
                <w:rFonts w:ascii="Times New Roman" w:hAnsi="Times New Roman"/>
                <w:sz w:val="20"/>
                <w:szCs w:val="20"/>
              </w:rPr>
              <w:t>3,27</w:t>
            </w:r>
          </w:p>
        </w:tc>
        <w:tc>
          <w:tcPr>
            <w:tcW w:w="2409"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sz w:val="20"/>
                <w:szCs w:val="20"/>
              </w:rPr>
            </w:pPr>
            <w:r>
              <w:rPr>
                <w:rFonts w:ascii="Times New Roman" w:hAnsi="Times New Roman"/>
                <w:sz w:val="20"/>
                <w:szCs w:val="20"/>
              </w:rPr>
              <w:t>6,91</w:t>
            </w:r>
          </w:p>
        </w:tc>
      </w:tr>
      <w:tr w:rsidR="001E3F0D" w:rsidTr="00275B4A">
        <w:trPr>
          <w:trHeight w:val="195"/>
        </w:trPr>
        <w:tc>
          <w:tcPr>
            <w:tcW w:w="216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2016</w:t>
            </w:r>
          </w:p>
        </w:tc>
        <w:tc>
          <w:tcPr>
            <w:tcW w:w="72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w:t>
            </w:r>
          </w:p>
        </w:tc>
        <w:tc>
          <w:tcPr>
            <w:tcW w:w="2647"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sz w:val="20"/>
                <w:szCs w:val="20"/>
              </w:rPr>
            </w:pPr>
            <w:r>
              <w:rPr>
                <w:rFonts w:ascii="Times New Roman" w:hAnsi="Times New Roman"/>
                <w:sz w:val="20"/>
                <w:szCs w:val="20"/>
              </w:rPr>
              <w:t>0,95</w:t>
            </w:r>
          </w:p>
        </w:tc>
        <w:tc>
          <w:tcPr>
            <w:tcW w:w="2409"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sz w:val="20"/>
                <w:szCs w:val="20"/>
              </w:rPr>
            </w:pPr>
            <w:r>
              <w:rPr>
                <w:rFonts w:ascii="Times New Roman" w:hAnsi="Times New Roman"/>
                <w:sz w:val="20"/>
                <w:szCs w:val="20"/>
              </w:rPr>
              <w:t>5,74</w:t>
            </w:r>
          </w:p>
        </w:tc>
      </w:tr>
      <w:tr w:rsidR="001E3F0D" w:rsidTr="00275B4A">
        <w:trPr>
          <w:trHeight w:val="170"/>
        </w:trPr>
        <w:tc>
          <w:tcPr>
            <w:tcW w:w="216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2017</w:t>
            </w:r>
          </w:p>
        </w:tc>
        <w:tc>
          <w:tcPr>
            <w:tcW w:w="721"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w:t>
            </w:r>
          </w:p>
        </w:tc>
        <w:tc>
          <w:tcPr>
            <w:tcW w:w="2647"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sz w:val="20"/>
                <w:szCs w:val="20"/>
              </w:rPr>
            </w:pPr>
            <w:r>
              <w:rPr>
                <w:rFonts w:ascii="Times New Roman" w:hAnsi="Times New Roman"/>
                <w:sz w:val="20"/>
                <w:szCs w:val="20"/>
              </w:rPr>
              <w:t>0,71</w:t>
            </w:r>
          </w:p>
        </w:tc>
        <w:tc>
          <w:tcPr>
            <w:tcW w:w="2409" w:type="dxa"/>
            <w:tcBorders>
              <w:top w:val="single" w:sz="4" w:space="0" w:color="auto"/>
              <w:left w:val="single" w:sz="4" w:space="0" w:color="auto"/>
              <w:bottom w:val="single" w:sz="4" w:space="0" w:color="auto"/>
              <w:right w:val="single" w:sz="4" w:space="0" w:color="auto"/>
            </w:tcBorders>
            <w:hideMark/>
          </w:tcPr>
          <w:p w:rsidR="001E3F0D" w:rsidRDefault="001E3F0D" w:rsidP="00275B4A">
            <w:pPr>
              <w:ind w:right="-25"/>
              <w:jc w:val="center"/>
              <w:rPr>
                <w:rFonts w:ascii="Times New Roman" w:hAnsi="Times New Roman"/>
                <w:sz w:val="20"/>
                <w:szCs w:val="20"/>
              </w:rPr>
            </w:pPr>
            <w:r>
              <w:rPr>
                <w:rFonts w:ascii="Times New Roman" w:hAnsi="Times New Roman"/>
                <w:sz w:val="20"/>
                <w:szCs w:val="20"/>
              </w:rPr>
              <w:t>4,04</w:t>
            </w:r>
          </w:p>
        </w:tc>
      </w:tr>
      <w:tr w:rsidR="001E3F0D" w:rsidTr="00275B4A">
        <w:trPr>
          <w:trHeight w:val="170"/>
        </w:trPr>
        <w:tc>
          <w:tcPr>
            <w:tcW w:w="2161" w:type="dxa"/>
            <w:tcBorders>
              <w:top w:val="single" w:sz="4" w:space="0" w:color="auto"/>
              <w:left w:val="single" w:sz="4" w:space="0" w:color="auto"/>
              <w:bottom w:val="single" w:sz="4" w:space="0" w:color="auto"/>
              <w:right w:val="single" w:sz="4" w:space="0" w:color="auto"/>
            </w:tcBorders>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2018</w:t>
            </w:r>
          </w:p>
        </w:tc>
        <w:tc>
          <w:tcPr>
            <w:tcW w:w="721" w:type="dxa"/>
            <w:tcBorders>
              <w:top w:val="single" w:sz="4" w:space="0" w:color="auto"/>
              <w:left w:val="single" w:sz="4" w:space="0" w:color="auto"/>
              <w:bottom w:val="single" w:sz="4" w:space="0" w:color="auto"/>
              <w:right w:val="single" w:sz="4" w:space="0" w:color="auto"/>
            </w:tcBorders>
          </w:tcPr>
          <w:p w:rsidR="001E3F0D" w:rsidRDefault="001E3F0D" w:rsidP="00275B4A">
            <w:pPr>
              <w:ind w:right="-25"/>
              <w:jc w:val="center"/>
              <w:rPr>
                <w:rFonts w:ascii="Times New Roman" w:hAnsi="Times New Roman"/>
                <w:b/>
                <w:sz w:val="20"/>
                <w:szCs w:val="20"/>
              </w:rPr>
            </w:pPr>
            <w:r>
              <w:rPr>
                <w:rFonts w:ascii="Times New Roman" w:hAnsi="Times New Roman"/>
                <w:b/>
                <w:sz w:val="20"/>
                <w:szCs w:val="20"/>
              </w:rPr>
              <w:t>%</w:t>
            </w:r>
          </w:p>
        </w:tc>
        <w:tc>
          <w:tcPr>
            <w:tcW w:w="2647" w:type="dxa"/>
            <w:tcBorders>
              <w:top w:val="single" w:sz="4" w:space="0" w:color="auto"/>
              <w:left w:val="single" w:sz="4" w:space="0" w:color="auto"/>
              <w:bottom w:val="single" w:sz="4" w:space="0" w:color="auto"/>
              <w:right w:val="single" w:sz="4" w:space="0" w:color="auto"/>
            </w:tcBorders>
          </w:tcPr>
          <w:p w:rsidR="001E3F0D" w:rsidRDefault="001E3F0D" w:rsidP="00275B4A">
            <w:pPr>
              <w:ind w:right="-25"/>
              <w:jc w:val="center"/>
              <w:rPr>
                <w:rFonts w:ascii="Times New Roman" w:hAnsi="Times New Roman"/>
                <w:sz w:val="20"/>
                <w:szCs w:val="20"/>
              </w:rPr>
            </w:pPr>
            <w:r>
              <w:rPr>
                <w:rFonts w:ascii="Times New Roman" w:hAnsi="Times New Roman"/>
                <w:sz w:val="20"/>
                <w:szCs w:val="20"/>
              </w:rPr>
              <w:t>0,00</w:t>
            </w:r>
          </w:p>
        </w:tc>
        <w:tc>
          <w:tcPr>
            <w:tcW w:w="2409" w:type="dxa"/>
            <w:tcBorders>
              <w:top w:val="single" w:sz="4" w:space="0" w:color="auto"/>
              <w:left w:val="single" w:sz="4" w:space="0" w:color="auto"/>
              <w:bottom w:val="single" w:sz="4" w:space="0" w:color="auto"/>
              <w:right w:val="single" w:sz="4" w:space="0" w:color="auto"/>
            </w:tcBorders>
          </w:tcPr>
          <w:p w:rsidR="001E3F0D" w:rsidRDefault="001E3F0D" w:rsidP="00275B4A">
            <w:pPr>
              <w:ind w:right="-25"/>
              <w:jc w:val="center"/>
              <w:rPr>
                <w:rFonts w:ascii="Times New Roman" w:hAnsi="Times New Roman"/>
                <w:sz w:val="20"/>
                <w:szCs w:val="20"/>
              </w:rPr>
            </w:pPr>
            <w:r>
              <w:rPr>
                <w:rFonts w:ascii="Times New Roman" w:hAnsi="Times New Roman"/>
                <w:sz w:val="20"/>
                <w:szCs w:val="20"/>
              </w:rPr>
              <w:t>2,75</w:t>
            </w:r>
          </w:p>
        </w:tc>
      </w:tr>
    </w:tbl>
    <w:p w:rsidR="006C56AB" w:rsidRDefault="006C56AB" w:rsidP="002C2A2A">
      <w:pPr>
        <w:spacing w:line="360" w:lineRule="auto"/>
        <w:jc w:val="both"/>
      </w:pPr>
    </w:p>
    <w:p w:rsidR="006C56AB" w:rsidRDefault="00494A8B" w:rsidP="002C2A2A">
      <w:pPr>
        <w:spacing w:line="360" w:lineRule="auto"/>
        <w:jc w:val="both"/>
      </w:pPr>
      <w:r>
        <w:t>i kształtuje się poniżej dopuszczalnego wskaźnika poziomu określonego w w/w przepisie.</w:t>
      </w:r>
    </w:p>
    <w:p w:rsidR="007A0358" w:rsidRPr="00400F4A" w:rsidRDefault="007A0358" w:rsidP="007A0358">
      <w:pPr>
        <w:ind w:right="-233"/>
        <w:jc w:val="both"/>
        <w:rPr>
          <w:rFonts w:ascii="Times New Roman" w:hAnsi="Times New Roman"/>
          <w:b/>
        </w:rPr>
      </w:pPr>
      <w:r w:rsidRPr="00400F4A">
        <w:rPr>
          <w:rFonts w:ascii="Times New Roman" w:hAnsi="Times New Roman"/>
          <w:b/>
        </w:rPr>
        <w:t>WPF   w 201</w:t>
      </w:r>
      <w:r w:rsidR="00C84086" w:rsidRPr="00400F4A">
        <w:rPr>
          <w:rFonts w:ascii="Times New Roman" w:hAnsi="Times New Roman"/>
          <w:b/>
        </w:rPr>
        <w:t>4</w:t>
      </w:r>
      <w:r w:rsidRPr="00400F4A">
        <w:rPr>
          <w:rFonts w:ascii="Times New Roman" w:hAnsi="Times New Roman"/>
          <w:b/>
        </w:rPr>
        <w:t xml:space="preserve"> r. zrealizowano  następujące przedsięwzięcia.</w:t>
      </w:r>
    </w:p>
    <w:p w:rsidR="00400F4A" w:rsidRPr="00400F4A" w:rsidRDefault="007A0358" w:rsidP="00400F4A">
      <w:pPr>
        <w:pStyle w:val="Bezodstpw"/>
        <w:rPr>
          <w:rFonts w:ascii="Times New Roman" w:hAnsi="Times New Roman"/>
          <w:b/>
        </w:rPr>
      </w:pPr>
      <w:r w:rsidRPr="00400F4A">
        <w:rPr>
          <w:rFonts w:ascii="Times New Roman" w:hAnsi="Times New Roman"/>
          <w:b/>
        </w:rPr>
        <w:t>-  wydatki bieżące:</w:t>
      </w:r>
    </w:p>
    <w:p w:rsidR="007A0358" w:rsidRPr="00400F4A" w:rsidRDefault="007A0358" w:rsidP="00400F4A">
      <w:pPr>
        <w:pStyle w:val="Bezodstpw"/>
        <w:rPr>
          <w:rFonts w:ascii="Times New Roman" w:hAnsi="Times New Roman"/>
        </w:rPr>
      </w:pPr>
      <w:r w:rsidRPr="00400F4A">
        <w:rPr>
          <w:rFonts w:ascii="Times New Roman" w:hAnsi="Times New Roman"/>
        </w:rPr>
        <w:t xml:space="preserve">-  Lepsza  przyszłość POKL plan </w:t>
      </w:r>
      <w:r w:rsidR="0054766C" w:rsidRPr="00400F4A">
        <w:rPr>
          <w:rFonts w:ascii="Times New Roman" w:hAnsi="Times New Roman"/>
        </w:rPr>
        <w:t>94.403,40</w:t>
      </w:r>
      <w:r w:rsidRPr="00400F4A">
        <w:rPr>
          <w:rFonts w:ascii="Times New Roman" w:hAnsi="Times New Roman"/>
        </w:rPr>
        <w:t xml:space="preserve"> zł, wykonanie </w:t>
      </w:r>
      <w:r w:rsidR="0054766C" w:rsidRPr="00400F4A">
        <w:rPr>
          <w:rFonts w:ascii="Times New Roman" w:hAnsi="Times New Roman"/>
        </w:rPr>
        <w:t>87.967,97</w:t>
      </w:r>
      <w:r w:rsidRPr="00400F4A">
        <w:rPr>
          <w:rFonts w:ascii="Times New Roman" w:hAnsi="Times New Roman"/>
        </w:rPr>
        <w:t xml:space="preserve"> zł</w:t>
      </w:r>
    </w:p>
    <w:p w:rsidR="0054766C" w:rsidRPr="00400F4A" w:rsidRDefault="0054766C" w:rsidP="00400F4A">
      <w:pPr>
        <w:pStyle w:val="Bezodstpw"/>
        <w:rPr>
          <w:rFonts w:ascii="Times New Roman" w:hAnsi="Times New Roman"/>
        </w:rPr>
      </w:pPr>
      <w:r w:rsidRPr="00400F4A">
        <w:rPr>
          <w:rFonts w:ascii="Times New Roman" w:hAnsi="Times New Roman"/>
        </w:rPr>
        <w:t>Ośrodek Pomocy Społecznej w ramach planu operacyjnego Kapitał Ludzki realizował wydatki poprzez kursy, warsztaty dla 14 osób, szkolenia porady oraz zasiłki dla tych osób korzystających z tej pomocy. Skorzystało 14 uczestników, którzy ukończyli kursy i szkolenia pod nazwą:</w:t>
      </w:r>
    </w:p>
    <w:p w:rsidR="0054766C" w:rsidRDefault="0054766C" w:rsidP="0054766C">
      <w:pPr>
        <w:pStyle w:val="Bezodstpw"/>
        <w:rPr>
          <w:rFonts w:ascii="Times New Roman" w:hAnsi="Times New Roman"/>
        </w:rPr>
      </w:pPr>
      <w:r w:rsidRPr="00345E56">
        <w:rPr>
          <w:rFonts w:ascii="Times New Roman" w:hAnsi="Times New Roman"/>
        </w:rPr>
        <w:t xml:space="preserve">- kurs </w:t>
      </w:r>
      <w:r>
        <w:rPr>
          <w:rFonts w:ascii="Times New Roman" w:hAnsi="Times New Roman"/>
        </w:rPr>
        <w:t xml:space="preserve">kasjera  5 </w:t>
      </w:r>
      <w:r w:rsidRPr="00345E56">
        <w:rPr>
          <w:rFonts w:ascii="Times New Roman" w:hAnsi="Times New Roman"/>
        </w:rPr>
        <w:t>osób</w:t>
      </w:r>
    </w:p>
    <w:p w:rsidR="0054766C" w:rsidRPr="00345E56" w:rsidRDefault="0054766C" w:rsidP="0054766C">
      <w:pPr>
        <w:pStyle w:val="Bezodstpw"/>
        <w:rPr>
          <w:rFonts w:ascii="Times New Roman" w:hAnsi="Times New Roman"/>
        </w:rPr>
      </w:pPr>
      <w:r>
        <w:rPr>
          <w:rFonts w:ascii="Times New Roman" w:hAnsi="Times New Roman"/>
        </w:rPr>
        <w:t>- kurs bukieciarz-florysta  4 osoby</w:t>
      </w:r>
    </w:p>
    <w:p w:rsidR="0054766C" w:rsidRDefault="0054766C" w:rsidP="0054766C">
      <w:pPr>
        <w:pStyle w:val="Bezodstpw"/>
        <w:rPr>
          <w:rFonts w:ascii="Times New Roman" w:hAnsi="Times New Roman"/>
        </w:rPr>
      </w:pPr>
      <w:r w:rsidRPr="00345E56">
        <w:rPr>
          <w:rFonts w:ascii="Times New Roman" w:hAnsi="Times New Roman"/>
        </w:rPr>
        <w:t xml:space="preserve">- kurs </w:t>
      </w:r>
      <w:r>
        <w:rPr>
          <w:rFonts w:ascii="Times New Roman" w:hAnsi="Times New Roman"/>
        </w:rPr>
        <w:t xml:space="preserve">opiekuna osób starszych i niepełnosprawnych 7 </w:t>
      </w:r>
      <w:r w:rsidRPr="00345E56">
        <w:rPr>
          <w:rFonts w:ascii="Times New Roman" w:hAnsi="Times New Roman"/>
        </w:rPr>
        <w:t>osób</w:t>
      </w:r>
    </w:p>
    <w:p w:rsidR="0054766C" w:rsidRDefault="0054766C" w:rsidP="0054766C">
      <w:pPr>
        <w:pStyle w:val="Bezodstpw"/>
        <w:rPr>
          <w:rFonts w:ascii="Times New Roman" w:hAnsi="Times New Roman"/>
        </w:rPr>
      </w:pPr>
      <w:r>
        <w:rPr>
          <w:rFonts w:ascii="Times New Roman" w:hAnsi="Times New Roman"/>
        </w:rPr>
        <w:t>- kurs operatora wózków  5 osoby</w:t>
      </w:r>
    </w:p>
    <w:p w:rsidR="0054766C" w:rsidRDefault="0054766C" w:rsidP="0054766C">
      <w:pPr>
        <w:pStyle w:val="Bezodstpw"/>
        <w:rPr>
          <w:rFonts w:ascii="Times New Roman" w:hAnsi="Times New Roman"/>
        </w:rPr>
      </w:pPr>
      <w:r>
        <w:rPr>
          <w:rFonts w:ascii="Times New Roman" w:hAnsi="Times New Roman"/>
        </w:rPr>
        <w:t>- kurs prawa jazdy 6 osób</w:t>
      </w:r>
    </w:p>
    <w:p w:rsidR="0054766C" w:rsidRPr="00345E56" w:rsidRDefault="0054766C" w:rsidP="0054766C">
      <w:pPr>
        <w:pStyle w:val="Bezodstpw"/>
        <w:rPr>
          <w:rFonts w:ascii="Times New Roman" w:hAnsi="Times New Roman"/>
        </w:rPr>
      </w:pPr>
      <w:r>
        <w:rPr>
          <w:rFonts w:ascii="Times New Roman" w:hAnsi="Times New Roman"/>
        </w:rPr>
        <w:t>Za w/w kursy gmina wydatkowała 37.820,00 zł</w:t>
      </w:r>
    </w:p>
    <w:p w:rsidR="0054766C" w:rsidRPr="00400F4A" w:rsidRDefault="0054766C" w:rsidP="007A0358">
      <w:pPr>
        <w:tabs>
          <w:tab w:val="left" w:pos="720"/>
        </w:tabs>
        <w:spacing w:line="240" w:lineRule="auto"/>
        <w:jc w:val="both"/>
        <w:rPr>
          <w:rFonts w:ascii="Times New Roman" w:hAnsi="Times New Roman"/>
        </w:rPr>
      </w:pPr>
      <w:r w:rsidRPr="00E63E08">
        <w:rPr>
          <w:rFonts w:ascii="Times New Roman" w:hAnsi="Times New Roman"/>
        </w:rPr>
        <w:t xml:space="preserve">      Uczestnicy zostali objęci wsparciem finansowym, psychologicznym i doradztwem zawodowym, wzięli udział w wyjeździe  integracyjnym oraz edukacyjno-kulturalnym. Z każdym z uczestnikiem został zawarty kontrakt socjalny.</w:t>
      </w:r>
    </w:p>
    <w:p w:rsidR="007A0358" w:rsidRDefault="007A0358" w:rsidP="007A0358">
      <w:pPr>
        <w:tabs>
          <w:tab w:val="left" w:pos="720"/>
        </w:tabs>
        <w:spacing w:line="240" w:lineRule="auto"/>
        <w:jc w:val="both"/>
        <w:rPr>
          <w:rFonts w:ascii="Times New Roman" w:hAnsi="Times New Roman"/>
        </w:rPr>
      </w:pPr>
      <w:r w:rsidRPr="005B0A28">
        <w:rPr>
          <w:rFonts w:ascii="Times New Roman" w:hAnsi="Times New Roman"/>
          <w:b/>
        </w:rPr>
        <w:t>-  wydatki  majątkowe</w:t>
      </w:r>
      <w:r>
        <w:rPr>
          <w:rFonts w:ascii="Times New Roman" w:hAnsi="Times New Roman"/>
        </w:rPr>
        <w:t xml:space="preserve"> są to zadania Samorządu Województwa Mazowieckiego</w:t>
      </w:r>
    </w:p>
    <w:p w:rsidR="00163FCA" w:rsidRDefault="007A0358" w:rsidP="007A0358">
      <w:pPr>
        <w:tabs>
          <w:tab w:val="left" w:pos="720"/>
        </w:tabs>
        <w:spacing w:after="0" w:line="240" w:lineRule="auto"/>
        <w:jc w:val="both"/>
        <w:rPr>
          <w:rFonts w:ascii="Times New Roman" w:hAnsi="Times New Roman"/>
        </w:rPr>
      </w:pPr>
      <w:r>
        <w:rPr>
          <w:rFonts w:ascii="Times New Roman" w:hAnsi="Times New Roman"/>
        </w:rPr>
        <w:t xml:space="preserve">-  budowa społeczeństwa informatycznego  plan </w:t>
      </w:r>
      <w:r w:rsidR="00163FCA">
        <w:rPr>
          <w:rFonts w:ascii="Times New Roman" w:hAnsi="Times New Roman"/>
        </w:rPr>
        <w:t>6.000</w:t>
      </w:r>
      <w:r>
        <w:rPr>
          <w:rFonts w:ascii="Times New Roman" w:hAnsi="Times New Roman"/>
        </w:rPr>
        <w:t xml:space="preserve">,00 zł wykonanie </w:t>
      </w:r>
      <w:r w:rsidR="00163FCA">
        <w:rPr>
          <w:rFonts w:ascii="Times New Roman" w:hAnsi="Times New Roman"/>
        </w:rPr>
        <w:t>3.999,37zł</w:t>
      </w:r>
      <w:r>
        <w:rPr>
          <w:rFonts w:ascii="Times New Roman" w:hAnsi="Times New Roman"/>
        </w:rPr>
        <w:t xml:space="preserve"> ciąg dalszy </w:t>
      </w:r>
      <w:r w:rsidR="00163FCA">
        <w:rPr>
          <w:rFonts w:ascii="Times New Roman" w:hAnsi="Times New Roman"/>
        </w:rPr>
        <w:t xml:space="preserve">   </w:t>
      </w:r>
    </w:p>
    <w:p w:rsidR="007A0358" w:rsidRDefault="00163FCA" w:rsidP="007A0358">
      <w:pPr>
        <w:tabs>
          <w:tab w:val="left" w:pos="720"/>
        </w:tabs>
        <w:spacing w:after="0" w:line="240" w:lineRule="auto"/>
        <w:jc w:val="both"/>
        <w:rPr>
          <w:rFonts w:ascii="Times New Roman" w:hAnsi="Times New Roman"/>
        </w:rPr>
      </w:pPr>
      <w:r>
        <w:rPr>
          <w:rFonts w:ascii="Times New Roman" w:hAnsi="Times New Roman"/>
        </w:rPr>
        <w:t xml:space="preserve">   </w:t>
      </w:r>
      <w:r w:rsidR="007A0358">
        <w:rPr>
          <w:rFonts w:ascii="Times New Roman" w:hAnsi="Times New Roman"/>
        </w:rPr>
        <w:t>realizacji rok 201</w:t>
      </w:r>
      <w:r>
        <w:rPr>
          <w:rFonts w:ascii="Times New Roman" w:hAnsi="Times New Roman"/>
        </w:rPr>
        <w:t>5</w:t>
      </w:r>
      <w:r w:rsidR="007A0358">
        <w:rPr>
          <w:rFonts w:ascii="Times New Roman" w:hAnsi="Times New Roman"/>
        </w:rPr>
        <w:t>.</w:t>
      </w:r>
    </w:p>
    <w:p w:rsidR="007A0358" w:rsidRDefault="007A0358" w:rsidP="007A0358">
      <w:pPr>
        <w:tabs>
          <w:tab w:val="left" w:pos="720"/>
        </w:tabs>
        <w:spacing w:after="0" w:line="240" w:lineRule="auto"/>
        <w:jc w:val="both"/>
        <w:rPr>
          <w:rFonts w:ascii="Times New Roman" w:hAnsi="Times New Roman"/>
        </w:rPr>
      </w:pPr>
    </w:p>
    <w:p w:rsidR="00163FCA" w:rsidRDefault="00163FCA" w:rsidP="007A0358">
      <w:pPr>
        <w:tabs>
          <w:tab w:val="left" w:pos="720"/>
        </w:tabs>
        <w:spacing w:after="0" w:line="240" w:lineRule="auto"/>
        <w:jc w:val="both"/>
        <w:rPr>
          <w:rFonts w:ascii="Times New Roman" w:hAnsi="Times New Roman"/>
        </w:rPr>
      </w:pPr>
    </w:p>
    <w:p w:rsidR="007A0358" w:rsidRDefault="007A0358" w:rsidP="007A0358">
      <w:pPr>
        <w:tabs>
          <w:tab w:val="left" w:pos="720"/>
        </w:tabs>
        <w:spacing w:after="0" w:line="240" w:lineRule="auto"/>
        <w:jc w:val="both"/>
        <w:rPr>
          <w:rFonts w:ascii="Times New Roman" w:hAnsi="Times New Roman"/>
        </w:rPr>
      </w:pPr>
    </w:p>
    <w:p w:rsidR="007A0358" w:rsidRPr="00E63E08" w:rsidRDefault="007A0358" w:rsidP="007A0358">
      <w:pPr>
        <w:tabs>
          <w:tab w:val="left" w:pos="720"/>
        </w:tabs>
        <w:spacing w:after="0" w:line="240" w:lineRule="auto"/>
        <w:jc w:val="both"/>
        <w:rPr>
          <w:rFonts w:ascii="Times New Roman" w:hAnsi="Times New Roman"/>
        </w:rPr>
      </w:pPr>
    </w:p>
    <w:p w:rsidR="007A0358" w:rsidRDefault="007A0358" w:rsidP="007A0358">
      <w:pPr>
        <w:rPr>
          <w:rFonts w:ascii="Times New Roman" w:hAnsi="Times New Roman"/>
        </w:rPr>
      </w:pPr>
    </w:p>
    <w:p w:rsidR="007A0358" w:rsidRPr="00286A25" w:rsidRDefault="007A0358" w:rsidP="007A0358">
      <w:pPr>
        <w:rPr>
          <w:rFonts w:ascii="Times New Roman" w:hAnsi="Times New Roman"/>
          <w:b/>
          <w:sz w:val="32"/>
          <w:szCs w:val="32"/>
          <w:u w:val="single"/>
        </w:rPr>
      </w:pPr>
    </w:p>
    <w:p w:rsidR="007A0358" w:rsidRPr="00286A25" w:rsidRDefault="007A0358" w:rsidP="007A0358">
      <w:pPr>
        <w:rPr>
          <w:rFonts w:ascii="Times New Roman" w:hAnsi="Times New Roman"/>
          <w:b/>
          <w:sz w:val="32"/>
          <w:szCs w:val="32"/>
          <w:u w:val="single"/>
        </w:rPr>
      </w:pPr>
    </w:p>
    <w:p w:rsidR="007A0358" w:rsidRPr="00286A25" w:rsidRDefault="007A0358" w:rsidP="007A0358">
      <w:pPr>
        <w:rPr>
          <w:rFonts w:ascii="Times New Roman" w:hAnsi="Times New Roman"/>
          <w:b/>
          <w:sz w:val="32"/>
          <w:szCs w:val="32"/>
          <w:u w:val="single"/>
        </w:rPr>
      </w:pPr>
    </w:p>
    <w:p w:rsidR="007A0358" w:rsidRPr="00286A25" w:rsidRDefault="007A0358" w:rsidP="007A0358">
      <w:pPr>
        <w:pStyle w:val="Akapitzlist"/>
        <w:ind w:left="1080"/>
        <w:rPr>
          <w:rFonts w:ascii="Times New Roman" w:hAnsi="Times New Roman"/>
          <w:b/>
          <w:sz w:val="28"/>
          <w:szCs w:val="28"/>
        </w:rPr>
      </w:pPr>
    </w:p>
    <w:p w:rsidR="007A0358" w:rsidRDefault="007A0358" w:rsidP="007A0358">
      <w:pPr>
        <w:pStyle w:val="Akapitzlist"/>
        <w:ind w:left="1080"/>
        <w:rPr>
          <w:rFonts w:ascii="Times New Roman" w:hAnsi="Times New Roman"/>
          <w:b/>
          <w:sz w:val="28"/>
          <w:szCs w:val="28"/>
        </w:rPr>
      </w:pPr>
    </w:p>
    <w:p w:rsidR="007A0358" w:rsidRDefault="007A0358" w:rsidP="007A0358">
      <w:pPr>
        <w:pStyle w:val="Akapitzlist"/>
        <w:ind w:left="1080"/>
        <w:rPr>
          <w:rFonts w:ascii="Times New Roman" w:hAnsi="Times New Roman"/>
          <w:b/>
          <w:sz w:val="28"/>
          <w:szCs w:val="28"/>
        </w:rPr>
      </w:pPr>
    </w:p>
    <w:p w:rsidR="007A0358" w:rsidRPr="00286A25" w:rsidRDefault="007A0358" w:rsidP="007A0358">
      <w:pPr>
        <w:tabs>
          <w:tab w:val="left" w:pos="720"/>
        </w:tabs>
        <w:suppressAutoHyphens/>
        <w:spacing w:after="0" w:line="240" w:lineRule="auto"/>
        <w:ind w:left="720"/>
        <w:jc w:val="both"/>
        <w:rPr>
          <w:rFonts w:ascii="Times New Roman" w:hAnsi="Times New Roman"/>
        </w:rPr>
      </w:pPr>
    </w:p>
    <w:p w:rsidR="007A0358" w:rsidRPr="00286A25" w:rsidRDefault="007A0358" w:rsidP="007A0358">
      <w:pPr>
        <w:tabs>
          <w:tab w:val="left" w:pos="720"/>
        </w:tabs>
        <w:rPr>
          <w:rFonts w:ascii="Times New Roman" w:hAnsi="Times New Roman"/>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7A0358" w:rsidRDefault="007A0358" w:rsidP="007A0358">
      <w:pPr>
        <w:tabs>
          <w:tab w:val="left" w:pos="1260"/>
        </w:tabs>
        <w:jc w:val="both"/>
        <w:rPr>
          <w:rFonts w:ascii="Times New Roman" w:hAnsi="Times New Roman"/>
          <w:b/>
          <w:sz w:val="24"/>
          <w:szCs w:val="24"/>
        </w:rPr>
      </w:pPr>
    </w:p>
    <w:p w:rsidR="00451C45" w:rsidRDefault="00451C45"/>
    <w:sectPr w:rsidR="00451C45" w:rsidSect="00486A3B">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13" w:rsidRDefault="00CC0A13" w:rsidP="00A57AEA">
      <w:pPr>
        <w:spacing w:after="0" w:line="240" w:lineRule="auto"/>
      </w:pPr>
      <w:r>
        <w:separator/>
      </w:r>
    </w:p>
  </w:endnote>
  <w:endnote w:type="continuationSeparator" w:id="1">
    <w:p w:rsidR="00CC0A13" w:rsidRDefault="00CC0A13" w:rsidP="00A57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98" w:rsidRDefault="00B11198">
    <w:pPr>
      <w:pStyle w:val="Stopka"/>
      <w:jc w:val="right"/>
    </w:pPr>
    <w:fldSimple w:instr=" PAGE   \* MERGEFORMAT ">
      <w:r>
        <w:rPr>
          <w:noProof/>
        </w:rPr>
        <w:t>7</w:t>
      </w:r>
    </w:fldSimple>
  </w:p>
  <w:p w:rsidR="00B11198" w:rsidRDefault="00B111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13" w:rsidRDefault="00CC0A13" w:rsidP="00A57AEA">
      <w:pPr>
        <w:spacing w:after="0" w:line="240" w:lineRule="auto"/>
      </w:pPr>
      <w:r>
        <w:separator/>
      </w:r>
    </w:p>
  </w:footnote>
  <w:footnote w:type="continuationSeparator" w:id="1">
    <w:p w:rsidR="00CC0A13" w:rsidRDefault="00CC0A13" w:rsidP="00A57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0C97D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C458DE4E"/>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20"/>
    <w:lvl w:ilvl="0">
      <w:start w:val="1"/>
      <w:numFmt w:val="bullet"/>
      <w:lvlText w:val=""/>
      <w:lvlJc w:val="left"/>
      <w:pPr>
        <w:tabs>
          <w:tab w:val="num" w:pos="1800"/>
        </w:tabs>
        <w:ind w:left="1800" w:hanging="360"/>
      </w:pPr>
      <w:rPr>
        <w:rFonts w:ascii="Symbol" w:hAnsi="Symbol"/>
      </w:rPr>
    </w:lvl>
  </w:abstractNum>
  <w:abstractNum w:abstractNumId="5">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27"/>
    <w:lvl w:ilvl="0">
      <w:start w:val="1"/>
      <w:numFmt w:val="bullet"/>
      <w:lvlText w:val=""/>
      <w:lvlJc w:val="left"/>
      <w:pPr>
        <w:tabs>
          <w:tab w:val="num" w:pos="360"/>
        </w:tabs>
        <w:ind w:left="360" w:hanging="360"/>
      </w:pPr>
      <w:rPr>
        <w:rFonts w:ascii="Symbol" w:hAnsi="Symbol"/>
      </w:rPr>
    </w:lvl>
  </w:abstractNum>
  <w:abstractNum w:abstractNumId="7">
    <w:nsid w:val="0000000F"/>
    <w:multiLevelType w:val="singleLevel"/>
    <w:tmpl w:val="0000000F"/>
    <w:name w:val="WW8Num29"/>
    <w:lvl w:ilvl="0">
      <w:start w:val="1"/>
      <w:numFmt w:val="bullet"/>
      <w:lvlText w:val=""/>
      <w:lvlJc w:val="left"/>
      <w:pPr>
        <w:tabs>
          <w:tab w:val="num" w:pos="720"/>
        </w:tabs>
        <w:ind w:left="720" w:hanging="360"/>
      </w:pPr>
      <w:rPr>
        <w:rFonts w:ascii="Symbol" w:hAnsi="Symbol"/>
      </w:rPr>
    </w:lvl>
  </w:abstractNum>
  <w:abstractNum w:abstractNumId="8">
    <w:nsid w:val="00000013"/>
    <w:multiLevelType w:val="singleLevel"/>
    <w:tmpl w:val="00000013"/>
    <w:name w:val="WW8Num35"/>
    <w:lvl w:ilvl="0">
      <w:start w:val="1"/>
      <w:numFmt w:val="bullet"/>
      <w:lvlText w:val=""/>
      <w:lvlJc w:val="left"/>
      <w:pPr>
        <w:tabs>
          <w:tab w:val="num" w:pos="720"/>
        </w:tabs>
        <w:ind w:left="720" w:hanging="360"/>
      </w:pPr>
      <w:rPr>
        <w:rFonts w:ascii="Symbol" w:hAnsi="Symbol"/>
      </w:rPr>
    </w:lvl>
  </w:abstractNum>
  <w:abstractNum w:abstractNumId="9">
    <w:nsid w:val="0B317FF0"/>
    <w:multiLevelType w:val="hybridMultilevel"/>
    <w:tmpl w:val="CC3EE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0C1521"/>
    <w:multiLevelType w:val="hybridMultilevel"/>
    <w:tmpl w:val="83ACD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AD5B54"/>
    <w:multiLevelType w:val="hybridMultilevel"/>
    <w:tmpl w:val="DC5C3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E5358C"/>
    <w:multiLevelType w:val="hybridMultilevel"/>
    <w:tmpl w:val="F0720970"/>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3">
    <w:nsid w:val="2BCF5494"/>
    <w:multiLevelType w:val="hybridMultilevel"/>
    <w:tmpl w:val="AB8ED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31D1D9D"/>
    <w:multiLevelType w:val="hybridMultilevel"/>
    <w:tmpl w:val="2CB6C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5297A6E"/>
    <w:multiLevelType w:val="hybridMultilevel"/>
    <w:tmpl w:val="1D50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982524"/>
    <w:multiLevelType w:val="hybridMultilevel"/>
    <w:tmpl w:val="6FDE02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83454B"/>
    <w:multiLevelType w:val="hybridMultilevel"/>
    <w:tmpl w:val="01208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21822B2"/>
    <w:multiLevelType w:val="hybridMultilevel"/>
    <w:tmpl w:val="B52C06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F410980"/>
    <w:multiLevelType w:val="hybridMultilevel"/>
    <w:tmpl w:val="4EE8A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320845"/>
    <w:multiLevelType w:val="hybridMultilevel"/>
    <w:tmpl w:val="DB82C9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531189B"/>
    <w:multiLevelType w:val="hybridMultilevel"/>
    <w:tmpl w:val="CB74C2B0"/>
    <w:lvl w:ilvl="0" w:tplc="8BD4D632">
      <w:start w:val="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9464B2B"/>
    <w:multiLevelType w:val="hybridMultilevel"/>
    <w:tmpl w:val="F84058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E03D78"/>
    <w:multiLevelType w:val="hybridMultilevel"/>
    <w:tmpl w:val="4AD89168"/>
    <w:lvl w:ilvl="0" w:tplc="04150001">
      <w:start w:val="1"/>
      <w:numFmt w:val="bullet"/>
      <w:lvlText w:val=""/>
      <w:lvlJc w:val="left"/>
      <w:pPr>
        <w:ind w:left="1535" w:hanging="360"/>
      </w:pPr>
      <w:rPr>
        <w:rFonts w:ascii="Symbol" w:hAnsi="Symbol" w:hint="default"/>
      </w:rPr>
    </w:lvl>
    <w:lvl w:ilvl="1" w:tplc="04150003" w:tentative="1">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4">
    <w:nsid w:val="7D96259B"/>
    <w:multiLevelType w:val="hybridMultilevel"/>
    <w:tmpl w:val="39443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1"/>
  </w:num>
  <w:num w:numId="8">
    <w:abstractNumId w:val="10"/>
  </w:num>
  <w:num w:numId="9">
    <w:abstractNumId w:val="19"/>
  </w:num>
  <w:num w:numId="10">
    <w:abstractNumId w:val="9"/>
  </w:num>
  <w:num w:numId="11">
    <w:abstractNumId w:val="15"/>
  </w:num>
  <w:num w:numId="12">
    <w:abstractNumId w:val="24"/>
  </w:num>
  <w:num w:numId="13">
    <w:abstractNumId w:val="12"/>
  </w:num>
  <w:num w:numId="14">
    <w:abstractNumId w:val="22"/>
  </w:num>
  <w:num w:numId="15">
    <w:abstractNumId w:val="18"/>
  </w:num>
  <w:num w:numId="16">
    <w:abstractNumId w:val="20"/>
  </w:num>
  <w:num w:numId="17">
    <w:abstractNumId w:val="21"/>
  </w:num>
  <w:num w:numId="18">
    <w:abstractNumId w:val="17"/>
  </w:num>
  <w:num w:numId="19">
    <w:abstractNumId w:val="13"/>
  </w:num>
  <w:num w:numId="20">
    <w:abstractNumId w:val="23"/>
  </w:num>
  <w:num w:numId="21">
    <w:abstractNumId w:val="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A0358"/>
    <w:rsid w:val="00006053"/>
    <w:rsid w:val="00040D68"/>
    <w:rsid w:val="00042260"/>
    <w:rsid w:val="00046388"/>
    <w:rsid w:val="0005029B"/>
    <w:rsid w:val="0005588E"/>
    <w:rsid w:val="00074A0C"/>
    <w:rsid w:val="0008249D"/>
    <w:rsid w:val="00096F36"/>
    <w:rsid w:val="000A0A76"/>
    <w:rsid w:val="000A6D2B"/>
    <w:rsid w:val="000B0246"/>
    <w:rsid w:val="000B4335"/>
    <w:rsid w:val="000B502C"/>
    <w:rsid w:val="000E4648"/>
    <w:rsid w:val="000F1706"/>
    <w:rsid w:val="000F66FF"/>
    <w:rsid w:val="000F68C1"/>
    <w:rsid w:val="000F784B"/>
    <w:rsid w:val="00116AFD"/>
    <w:rsid w:val="00126D67"/>
    <w:rsid w:val="00130029"/>
    <w:rsid w:val="00133E75"/>
    <w:rsid w:val="00144239"/>
    <w:rsid w:val="001454FC"/>
    <w:rsid w:val="001474D1"/>
    <w:rsid w:val="00147752"/>
    <w:rsid w:val="00163FCA"/>
    <w:rsid w:val="00173315"/>
    <w:rsid w:val="00191155"/>
    <w:rsid w:val="001A6802"/>
    <w:rsid w:val="001E3F0D"/>
    <w:rsid w:val="00212044"/>
    <w:rsid w:val="00212865"/>
    <w:rsid w:val="0021628F"/>
    <w:rsid w:val="002237A9"/>
    <w:rsid w:val="00227C17"/>
    <w:rsid w:val="0023591A"/>
    <w:rsid w:val="002421C9"/>
    <w:rsid w:val="00242AE8"/>
    <w:rsid w:val="00250D27"/>
    <w:rsid w:val="00272CB9"/>
    <w:rsid w:val="00275B4A"/>
    <w:rsid w:val="00280EB0"/>
    <w:rsid w:val="002B5E9A"/>
    <w:rsid w:val="002C0064"/>
    <w:rsid w:val="002C1576"/>
    <w:rsid w:val="002C2A2A"/>
    <w:rsid w:val="002C47FD"/>
    <w:rsid w:val="002D0B6B"/>
    <w:rsid w:val="002D1FDA"/>
    <w:rsid w:val="002D489F"/>
    <w:rsid w:val="002D4FE5"/>
    <w:rsid w:val="002F1C0C"/>
    <w:rsid w:val="002F5CB5"/>
    <w:rsid w:val="003255A2"/>
    <w:rsid w:val="0032788B"/>
    <w:rsid w:val="0037228B"/>
    <w:rsid w:val="00381C4F"/>
    <w:rsid w:val="00387E06"/>
    <w:rsid w:val="003935F0"/>
    <w:rsid w:val="003A06C0"/>
    <w:rsid w:val="003A0E1A"/>
    <w:rsid w:val="003A0F06"/>
    <w:rsid w:val="003A45A2"/>
    <w:rsid w:val="003C17DF"/>
    <w:rsid w:val="003F4DC5"/>
    <w:rsid w:val="003F7CFF"/>
    <w:rsid w:val="00400F4A"/>
    <w:rsid w:val="00413AD1"/>
    <w:rsid w:val="00416A96"/>
    <w:rsid w:val="004242B1"/>
    <w:rsid w:val="0043033E"/>
    <w:rsid w:val="00433035"/>
    <w:rsid w:val="004467D4"/>
    <w:rsid w:val="00451C45"/>
    <w:rsid w:val="00460661"/>
    <w:rsid w:val="0046066C"/>
    <w:rsid w:val="00461139"/>
    <w:rsid w:val="004863DE"/>
    <w:rsid w:val="00486A3B"/>
    <w:rsid w:val="00486CD5"/>
    <w:rsid w:val="00490A3B"/>
    <w:rsid w:val="00491358"/>
    <w:rsid w:val="00494A8B"/>
    <w:rsid w:val="004A28C9"/>
    <w:rsid w:val="004A7EF1"/>
    <w:rsid w:val="004B58D5"/>
    <w:rsid w:val="004B7C55"/>
    <w:rsid w:val="004C1361"/>
    <w:rsid w:val="004D6431"/>
    <w:rsid w:val="004E01C5"/>
    <w:rsid w:val="0051183A"/>
    <w:rsid w:val="005127CE"/>
    <w:rsid w:val="00521DC1"/>
    <w:rsid w:val="005228A4"/>
    <w:rsid w:val="0053324C"/>
    <w:rsid w:val="0054766C"/>
    <w:rsid w:val="00552236"/>
    <w:rsid w:val="005A1589"/>
    <w:rsid w:val="005B74AA"/>
    <w:rsid w:val="0061528D"/>
    <w:rsid w:val="00625E67"/>
    <w:rsid w:val="00632CDD"/>
    <w:rsid w:val="006542BA"/>
    <w:rsid w:val="00673AA8"/>
    <w:rsid w:val="006A1646"/>
    <w:rsid w:val="006A793E"/>
    <w:rsid w:val="006B1872"/>
    <w:rsid w:val="006C2AAA"/>
    <w:rsid w:val="006C56AB"/>
    <w:rsid w:val="006D2817"/>
    <w:rsid w:val="006D37D4"/>
    <w:rsid w:val="00703BA7"/>
    <w:rsid w:val="00755362"/>
    <w:rsid w:val="007721E6"/>
    <w:rsid w:val="007732BF"/>
    <w:rsid w:val="00776761"/>
    <w:rsid w:val="007A0358"/>
    <w:rsid w:val="007B61FB"/>
    <w:rsid w:val="007C595D"/>
    <w:rsid w:val="007E1E76"/>
    <w:rsid w:val="007F2B89"/>
    <w:rsid w:val="007F5995"/>
    <w:rsid w:val="008068CE"/>
    <w:rsid w:val="008344F9"/>
    <w:rsid w:val="00845D06"/>
    <w:rsid w:val="00872864"/>
    <w:rsid w:val="00891260"/>
    <w:rsid w:val="008A2122"/>
    <w:rsid w:val="008D1752"/>
    <w:rsid w:val="008E07E8"/>
    <w:rsid w:val="008E54A9"/>
    <w:rsid w:val="00913DD0"/>
    <w:rsid w:val="00924683"/>
    <w:rsid w:val="0096227D"/>
    <w:rsid w:val="00974570"/>
    <w:rsid w:val="00990178"/>
    <w:rsid w:val="009A379E"/>
    <w:rsid w:val="009A468E"/>
    <w:rsid w:val="009B21D2"/>
    <w:rsid w:val="009B5AB9"/>
    <w:rsid w:val="009E4903"/>
    <w:rsid w:val="009F39ED"/>
    <w:rsid w:val="009F5873"/>
    <w:rsid w:val="00A00F6A"/>
    <w:rsid w:val="00A26BE0"/>
    <w:rsid w:val="00A52DBD"/>
    <w:rsid w:val="00A57AEA"/>
    <w:rsid w:val="00A70C06"/>
    <w:rsid w:val="00A758BB"/>
    <w:rsid w:val="00A87DD5"/>
    <w:rsid w:val="00AB3726"/>
    <w:rsid w:val="00AB64F8"/>
    <w:rsid w:val="00AB735F"/>
    <w:rsid w:val="00AD0CDA"/>
    <w:rsid w:val="00AD6BEB"/>
    <w:rsid w:val="00B0547F"/>
    <w:rsid w:val="00B11198"/>
    <w:rsid w:val="00B231D1"/>
    <w:rsid w:val="00B470DC"/>
    <w:rsid w:val="00BD166E"/>
    <w:rsid w:val="00BD1C74"/>
    <w:rsid w:val="00BD4CE0"/>
    <w:rsid w:val="00BE2341"/>
    <w:rsid w:val="00BE530A"/>
    <w:rsid w:val="00C06297"/>
    <w:rsid w:val="00C271C1"/>
    <w:rsid w:val="00C35485"/>
    <w:rsid w:val="00C44853"/>
    <w:rsid w:val="00C5028B"/>
    <w:rsid w:val="00C513B9"/>
    <w:rsid w:val="00C84086"/>
    <w:rsid w:val="00C8492D"/>
    <w:rsid w:val="00C857C4"/>
    <w:rsid w:val="00CB3D02"/>
    <w:rsid w:val="00CC0A13"/>
    <w:rsid w:val="00CC1D32"/>
    <w:rsid w:val="00CD3A50"/>
    <w:rsid w:val="00CD71E0"/>
    <w:rsid w:val="00CE5F82"/>
    <w:rsid w:val="00CF52A8"/>
    <w:rsid w:val="00D358A6"/>
    <w:rsid w:val="00D41A9E"/>
    <w:rsid w:val="00D672A3"/>
    <w:rsid w:val="00D841E0"/>
    <w:rsid w:val="00D91979"/>
    <w:rsid w:val="00DB1CC0"/>
    <w:rsid w:val="00DB2244"/>
    <w:rsid w:val="00DD7167"/>
    <w:rsid w:val="00DE1CD1"/>
    <w:rsid w:val="00DE4050"/>
    <w:rsid w:val="00E012D9"/>
    <w:rsid w:val="00E0619B"/>
    <w:rsid w:val="00E405CA"/>
    <w:rsid w:val="00E43780"/>
    <w:rsid w:val="00E46C98"/>
    <w:rsid w:val="00E50E2F"/>
    <w:rsid w:val="00E574BD"/>
    <w:rsid w:val="00E63507"/>
    <w:rsid w:val="00E8053F"/>
    <w:rsid w:val="00E81E6C"/>
    <w:rsid w:val="00E83400"/>
    <w:rsid w:val="00E9423D"/>
    <w:rsid w:val="00E9677D"/>
    <w:rsid w:val="00EA1BE7"/>
    <w:rsid w:val="00EA5C0E"/>
    <w:rsid w:val="00EC6A22"/>
    <w:rsid w:val="00EC7C95"/>
    <w:rsid w:val="00ED1B12"/>
    <w:rsid w:val="00ED7D8A"/>
    <w:rsid w:val="00EE0C87"/>
    <w:rsid w:val="00EE3047"/>
    <w:rsid w:val="00EE3AA7"/>
    <w:rsid w:val="00F23DDF"/>
    <w:rsid w:val="00F35A92"/>
    <w:rsid w:val="00F539ED"/>
    <w:rsid w:val="00F60D23"/>
    <w:rsid w:val="00F66EE2"/>
    <w:rsid w:val="00F84B99"/>
    <w:rsid w:val="00FA0A3C"/>
    <w:rsid w:val="00FB4037"/>
    <w:rsid w:val="00FD7906"/>
    <w:rsid w:val="00FE0CBC"/>
    <w:rsid w:val="00FF30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7AEA"/>
  </w:style>
  <w:style w:type="paragraph" w:styleId="Nagwek1">
    <w:name w:val="heading 1"/>
    <w:basedOn w:val="Normalny"/>
    <w:next w:val="Normalny"/>
    <w:link w:val="Nagwek1Znak"/>
    <w:uiPriority w:val="9"/>
    <w:qFormat/>
    <w:rsid w:val="007A03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7A0358"/>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7A0358"/>
    <w:pPr>
      <w:keepNext/>
      <w:suppressAutoHyphens/>
      <w:spacing w:after="0" w:line="240" w:lineRule="auto"/>
      <w:jc w:val="center"/>
      <w:outlineLvl w:val="2"/>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uiPriority w:val="9"/>
    <w:unhideWhenUsed/>
    <w:qFormat/>
    <w:rsid w:val="007A0358"/>
    <w:pPr>
      <w:keepNext/>
      <w:spacing w:before="240" w:after="60"/>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7A0358"/>
    <w:pPr>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unhideWhenUsed/>
    <w:qFormat/>
    <w:rsid w:val="007A0358"/>
    <w:pPr>
      <w:spacing w:before="240" w:after="60"/>
      <w:outlineLvl w:val="5"/>
    </w:pPr>
    <w:rPr>
      <w:rFonts w:ascii="Calibri" w:eastAsia="Times New Roman" w:hAnsi="Calibri" w:cs="Times New Roman"/>
      <w:b/>
      <w:bCs/>
    </w:rPr>
  </w:style>
  <w:style w:type="paragraph" w:styleId="Nagwek7">
    <w:name w:val="heading 7"/>
    <w:basedOn w:val="Normalny"/>
    <w:next w:val="Normalny"/>
    <w:link w:val="Nagwek7Znak"/>
    <w:uiPriority w:val="9"/>
    <w:unhideWhenUsed/>
    <w:qFormat/>
    <w:rsid w:val="007A0358"/>
    <w:pPr>
      <w:spacing w:before="240" w:after="60"/>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035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7A035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7A0358"/>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
    <w:rsid w:val="007A0358"/>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7A0358"/>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7A0358"/>
    <w:rPr>
      <w:rFonts w:ascii="Calibri" w:eastAsia="Times New Roman" w:hAnsi="Calibri" w:cs="Times New Roman"/>
      <w:b/>
      <w:bCs/>
    </w:rPr>
  </w:style>
  <w:style w:type="character" w:customStyle="1" w:styleId="Nagwek7Znak">
    <w:name w:val="Nagłówek 7 Znak"/>
    <w:basedOn w:val="Domylnaczcionkaakapitu"/>
    <w:link w:val="Nagwek7"/>
    <w:uiPriority w:val="9"/>
    <w:rsid w:val="007A0358"/>
    <w:rPr>
      <w:rFonts w:ascii="Calibri" w:eastAsia="Times New Roman" w:hAnsi="Calibri" w:cs="Times New Roman"/>
      <w:sz w:val="24"/>
      <w:szCs w:val="24"/>
    </w:rPr>
  </w:style>
  <w:style w:type="paragraph" w:styleId="Tekstblokowy">
    <w:name w:val="Block Text"/>
    <w:basedOn w:val="Normalny"/>
    <w:uiPriority w:val="99"/>
    <w:rsid w:val="007A0358"/>
    <w:pPr>
      <w:suppressAutoHyphens/>
      <w:autoSpaceDE w:val="0"/>
      <w:spacing w:after="0" w:line="360" w:lineRule="auto"/>
      <w:ind w:left="153" w:right="57"/>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rsid w:val="007A035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7A0358"/>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7A03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7A0358"/>
    <w:rPr>
      <w:rFonts w:ascii="Times New Roman" w:eastAsia="Times New Roman" w:hAnsi="Times New Roman" w:cs="Times New Roman"/>
      <w:sz w:val="24"/>
      <w:szCs w:val="24"/>
    </w:rPr>
  </w:style>
  <w:style w:type="character" w:styleId="Numerstrony">
    <w:name w:val="page number"/>
    <w:uiPriority w:val="99"/>
    <w:rsid w:val="007A0358"/>
    <w:rPr>
      <w:rFonts w:cs="Times New Roman"/>
    </w:rPr>
  </w:style>
  <w:style w:type="paragraph" w:styleId="Akapitzlist">
    <w:name w:val="List Paragraph"/>
    <w:basedOn w:val="Normalny"/>
    <w:uiPriority w:val="34"/>
    <w:qFormat/>
    <w:rsid w:val="007A0358"/>
    <w:pPr>
      <w:ind w:left="720"/>
      <w:contextualSpacing/>
    </w:pPr>
    <w:rPr>
      <w:rFonts w:ascii="Calibri" w:eastAsia="Times New Roman" w:hAnsi="Calibri" w:cs="Times New Roman"/>
    </w:rPr>
  </w:style>
  <w:style w:type="paragraph" w:styleId="Bezodstpw">
    <w:name w:val="No Spacing"/>
    <w:uiPriority w:val="1"/>
    <w:qFormat/>
    <w:rsid w:val="007A0358"/>
    <w:pPr>
      <w:spacing w:after="0" w:line="240" w:lineRule="auto"/>
    </w:pPr>
    <w:rPr>
      <w:rFonts w:ascii="Calibri" w:eastAsia="Times New Roman" w:hAnsi="Calibri" w:cs="Times New Roman"/>
    </w:rPr>
  </w:style>
  <w:style w:type="paragraph" w:styleId="Nagwek">
    <w:name w:val="header"/>
    <w:basedOn w:val="Normalny"/>
    <w:link w:val="NagwekZnak"/>
    <w:unhideWhenUsed/>
    <w:rsid w:val="007A0358"/>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rsid w:val="007A0358"/>
    <w:rPr>
      <w:rFonts w:ascii="Calibri" w:eastAsia="Times New Roman" w:hAnsi="Calibri" w:cs="Times New Roman"/>
    </w:rPr>
  </w:style>
  <w:style w:type="paragraph" w:styleId="Tekstdymka">
    <w:name w:val="Balloon Text"/>
    <w:basedOn w:val="Normalny"/>
    <w:link w:val="TekstdymkaZnak"/>
    <w:uiPriority w:val="99"/>
    <w:semiHidden/>
    <w:unhideWhenUsed/>
    <w:rsid w:val="007A0358"/>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7A0358"/>
    <w:rPr>
      <w:rFonts w:ascii="Tahoma" w:eastAsia="Times New Roman" w:hAnsi="Tahoma" w:cs="Times New Roman"/>
      <w:sz w:val="16"/>
      <w:szCs w:val="16"/>
    </w:rPr>
  </w:style>
  <w:style w:type="paragraph" w:styleId="Tekstpodstawowy">
    <w:name w:val="Body Text"/>
    <w:basedOn w:val="Normalny"/>
    <w:link w:val="TekstpodstawowyZnak"/>
    <w:uiPriority w:val="99"/>
    <w:unhideWhenUsed/>
    <w:rsid w:val="007A0358"/>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7A0358"/>
    <w:rPr>
      <w:rFonts w:ascii="Calibri" w:eastAsia="Times New Roman" w:hAnsi="Calibri" w:cs="Times New Roman"/>
    </w:rPr>
  </w:style>
  <w:style w:type="paragraph" w:customStyle="1" w:styleId="Textbody">
    <w:name w:val="Text body"/>
    <w:basedOn w:val="Normalny"/>
    <w:rsid w:val="007A0358"/>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styleId="Lista">
    <w:name w:val="List"/>
    <w:basedOn w:val="Normalny"/>
    <w:uiPriority w:val="99"/>
    <w:unhideWhenUsed/>
    <w:rsid w:val="007A0358"/>
    <w:pPr>
      <w:ind w:left="283" w:hanging="283"/>
      <w:contextualSpacing/>
    </w:pPr>
    <w:rPr>
      <w:rFonts w:ascii="Calibri" w:eastAsia="Times New Roman" w:hAnsi="Calibri" w:cs="Times New Roman"/>
    </w:rPr>
  </w:style>
  <w:style w:type="paragraph" w:styleId="Lista3">
    <w:name w:val="List 3"/>
    <w:basedOn w:val="Normalny"/>
    <w:uiPriority w:val="99"/>
    <w:unhideWhenUsed/>
    <w:rsid w:val="007A0358"/>
    <w:pPr>
      <w:ind w:left="849" w:hanging="283"/>
      <w:contextualSpacing/>
    </w:pPr>
    <w:rPr>
      <w:rFonts w:ascii="Calibri" w:eastAsia="Times New Roman" w:hAnsi="Calibri" w:cs="Times New Roman"/>
    </w:rPr>
  </w:style>
  <w:style w:type="paragraph" w:styleId="Listapunktowana">
    <w:name w:val="List Bullet"/>
    <w:basedOn w:val="Normalny"/>
    <w:uiPriority w:val="99"/>
    <w:unhideWhenUsed/>
    <w:rsid w:val="007A0358"/>
    <w:pPr>
      <w:numPr>
        <w:numId w:val="21"/>
      </w:numPr>
      <w:contextualSpacing/>
    </w:pPr>
    <w:rPr>
      <w:rFonts w:ascii="Calibri" w:eastAsia="Times New Roman" w:hAnsi="Calibri" w:cs="Times New Roman"/>
    </w:rPr>
  </w:style>
  <w:style w:type="paragraph" w:styleId="Listapunktowana2">
    <w:name w:val="List Bullet 2"/>
    <w:basedOn w:val="Normalny"/>
    <w:uiPriority w:val="99"/>
    <w:unhideWhenUsed/>
    <w:rsid w:val="007A0358"/>
    <w:pPr>
      <w:numPr>
        <w:numId w:val="22"/>
      </w:numPr>
      <w:contextualSpacing/>
    </w:pPr>
    <w:rPr>
      <w:rFonts w:ascii="Calibri" w:eastAsia="Times New Roman" w:hAnsi="Calibri" w:cs="Times New Roman"/>
    </w:rPr>
  </w:style>
  <w:style w:type="paragraph" w:styleId="Legenda">
    <w:name w:val="caption"/>
    <w:basedOn w:val="Normalny"/>
    <w:next w:val="Normalny"/>
    <w:uiPriority w:val="35"/>
    <w:unhideWhenUsed/>
    <w:qFormat/>
    <w:rsid w:val="007A0358"/>
    <w:rPr>
      <w:rFonts w:ascii="Calibri" w:eastAsia="Times New Roman" w:hAnsi="Calibri" w:cs="Times New Roman"/>
      <w:b/>
      <w:bCs/>
      <w:sz w:val="20"/>
      <w:szCs w:val="20"/>
    </w:rPr>
  </w:style>
  <w:style w:type="paragraph" w:styleId="Tekstpodstawowywcity">
    <w:name w:val="Body Text Indent"/>
    <w:basedOn w:val="Normalny"/>
    <w:link w:val="TekstpodstawowywcityZnak"/>
    <w:uiPriority w:val="99"/>
    <w:unhideWhenUsed/>
    <w:rsid w:val="007A0358"/>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rsid w:val="007A0358"/>
    <w:rPr>
      <w:rFonts w:ascii="Calibri" w:eastAsia="Times New Roman" w:hAnsi="Calibri" w:cs="Times New Roman"/>
    </w:rPr>
  </w:style>
  <w:style w:type="paragraph" w:styleId="Wcicienormalne">
    <w:name w:val="Normal Indent"/>
    <w:basedOn w:val="Normalny"/>
    <w:uiPriority w:val="99"/>
    <w:unhideWhenUsed/>
    <w:rsid w:val="007A0358"/>
    <w:pPr>
      <w:ind w:left="708"/>
    </w:pPr>
    <w:rPr>
      <w:rFonts w:ascii="Calibri" w:eastAsia="Times New Roman" w:hAnsi="Calibri" w:cs="Times New Roman"/>
    </w:rPr>
  </w:style>
  <w:style w:type="paragraph" w:styleId="Tekstpodstawowyzwciciem">
    <w:name w:val="Body Text First Indent"/>
    <w:basedOn w:val="Tekstpodstawowy"/>
    <w:link w:val="TekstpodstawowyzwciciemZnak"/>
    <w:uiPriority w:val="99"/>
    <w:unhideWhenUsed/>
    <w:rsid w:val="007A0358"/>
    <w:pPr>
      <w:ind w:firstLine="210"/>
    </w:pPr>
  </w:style>
  <w:style w:type="character" w:customStyle="1" w:styleId="TekstpodstawowyzwciciemZnak">
    <w:name w:val="Tekst podstawowy z wcięciem Znak"/>
    <w:basedOn w:val="TekstpodstawowyZnak"/>
    <w:link w:val="Tekstpodstawowyzwciciem"/>
    <w:uiPriority w:val="99"/>
    <w:rsid w:val="007A0358"/>
  </w:style>
  <w:style w:type="paragraph" w:styleId="Tekstpodstawowyzwciciem2">
    <w:name w:val="Body Text First Indent 2"/>
    <w:basedOn w:val="Tekstpodstawowywcity"/>
    <w:link w:val="Tekstpodstawowyzwciciem2Znak"/>
    <w:uiPriority w:val="99"/>
    <w:unhideWhenUsed/>
    <w:rsid w:val="007A0358"/>
    <w:pPr>
      <w:ind w:firstLine="210"/>
    </w:pPr>
  </w:style>
  <w:style w:type="character" w:customStyle="1" w:styleId="Tekstpodstawowyzwciciem2Znak">
    <w:name w:val="Tekst podstawowy z wcięciem 2 Znak"/>
    <w:basedOn w:val="TekstpodstawowywcityZnak"/>
    <w:link w:val="Tekstpodstawowyzwciciem2"/>
    <w:uiPriority w:val="99"/>
    <w:rsid w:val="007A0358"/>
  </w:style>
  <w:style w:type="table" w:styleId="Tabela-Siatka">
    <w:name w:val="Table Grid"/>
    <w:basedOn w:val="Standardowy"/>
    <w:uiPriority w:val="59"/>
    <w:rsid w:val="000B5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AA44-0950-4E00-B5C0-E71C40B4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24</Pages>
  <Words>8162</Words>
  <Characters>48975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125</cp:revision>
  <cp:lastPrinted>2015-04-02T09:36:00Z</cp:lastPrinted>
  <dcterms:created xsi:type="dcterms:W3CDTF">2014-03-27T11:24:00Z</dcterms:created>
  <dcterms:modified xsi:type="dcterms:W3CDTF">2015-04-02T09:38:00Z</dcterms:modified>
</cp:coreProperties>
</file>